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54831" w14:textId="5B84E03E" w:rsidR="008D563B" w:rsidRDefault="008D563B" w:rsidP="008D563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w:t>
      </w:r>
      <w:r w:rsidR="00F10531">
        <w:rPr>
          <w:rFonts w:ascii="Arial" w:eastAsia="Arial Unicode MS" w:hAnsi="Arial" w:cs="Times New Roman"/>
          <w:b/>
          <w:bCs/>
          <w:sz w:val="28"/>
          <w:szCs w:val="28"/>
        </w:rPr>
        <w:t>9</w:t>
      </w:r>
      <w:r w:rsidR="00901D20">
        <w:rPr>
          <w:rFonts w:ascii="Arial" w:eastAsia="Arial Unicode MS" w:hAnsi="Arial" w:cs="Times New Roman" w:hint="eastAsia"/>
          <w:b/>
          <w:bCs/>
          <w:sz w:val="28"/>
          <w:szCs w:val="28"/>
          <w:lang w:eastAsia="zh-CN"/>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664A2E" w:rsidRPr="00664A2E">
        <w:rPr>
          <w:rFonts w:ascii="Arial" w:eastAsia="Arial Unicode MS" w:hAnsi="Arial" w:cs="Times New Roman"/>
          <w:b/>
          <w:bCs/>
          <w:sz w:val="28"/>
          <w:szCs w:val="28"/>
        </w:rPr>
        <w:t>R2-2502298</w:t>
      </w:r>
    </w:p>
    <w:p w14:paraId="432F8D0A" w14:textId="193B7452" w:rsidR="008D563B" w:rsidRPr="00D81FFE" w:rsidRDefault="00901D20" w:rsidP="008D563B">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hint="eastAsia"/>
          <w:b/>
          <w:bCs/>
          <w:kern w:val="0"/>
          <w:sz w:val="28"/>
          <w:szCs w:val="28"/>
          <w:lang w:eastAsia="zh-CN"/>
        </w:rPr>
        <w:t>Wuhan</w:t>
      </w:r>
      <w:r w:rsidR="008D563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China</w:t>
      </w:r>
      <w:r w:rsidR="008D563B" w:rsidRPr="00D81FFE">
        <w:rPr>
          <w:rFonts w:ascii="Arial" w:eastAsia="Arial Unicode MS" w:hAnsi="Arial" w:cs="Times New Roman"/>
          <w:b/>
          <w:bCs/>
          <w:kern w:val="0"/>
          <w:sz w:val="28"/>
          <w:szCs w:val="28"/>
        </w:rPr>
        <w:t xml:space="preserve">, </w:t>
      </w:r>
      <w:r w:rsidR="00F10531">
        <w:rPr>
          <w:rFonts w:ascii="Arial" w:eastAsia="Arial Unicode MS" w:hAnsi="Arial" w:cs="Times New Roman"/>
          <w:b/>
          <w:bCs/>
          <w:kern w:val="0"/>
          <w:sz w:val="28"/>
          <w:szCs w:val="28"/>
        </w:rPr>
        <w:t>7</w:t>
      </w:r>
      <w:r w:rsidR="008D563B"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Apr</w:t>
      </w:r>
      <w:r w:rsidR="008D563B">
        <w:rPr>
          <w:rFonts w:ascii="Arial" w:eastAsia="Arial Unicode MS" w:hAnsi="Arial" w:cs="Times New Roman"/>
          <w:b/>
          <w:bCs/>
          <w:kern w:val="0"/>
          <w:sz w:val="28"/>
          <w:szCs w:val="28"/>
          <w:lang w:eastAsia="zh-CN"/>
        </w:rPr>
        <w:t xml:space="preserve"> </w:t>
      </w:r>
      <w:r w:rsidR="008D563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11th</w:t>
      </w:r>
      <w:r w:rsidR="008D563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Apr</w:t>
      </w:r>
      <w:r w:rsidR="008D563B" w:rsidRPr="00D81FFE">
        <w:rPr>
          <w:rFonts w:ascii="Arial" w:eastAsia="Arial Unicode MS" w:hAnsi="Arial" w:cs="Times New Roman"/>
          <w:b/>
          <w:bCs/>
          <w:kern w:val="0"/>
          <w:sz w:val="28"/>
          <w:szCs w:val="28"/>
        </w:rPr>
        <w:t>, 202</w:t>
      </w:r>
      <w:bookmarkEnd w:id="1"/>
      <w:bookmarkEnd w:id="2"/>
      <w:r w:rsidR="00F10531">
        <w:rPr>
          <w:rFonts w:ascii="Arial" w:eastAsia="Arial Unicode MS" w:hAnsi="Arial" w:cs="Times New Roman"/>
          <w:b/>
          <w:bCs/>
          <w:kern w:val="0"/>
          <w:sz w:val="28"/>
          <w:szCs w:val="28"/>
        </w:rPr>
        <w:t>5</w:t>
      </w:r>
    </w:p>
    <w:p w14:paraId="54D53689" w14:textId="77777777" w:rsidR="003E16F6" w:rsidRPr="008D563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35B3D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8750A7" w:rsidRPr="00A609D3">
        <w:rPr>
          <w:rFonts w:ascii="Arial" w:eastAsia="Arial Unicode MS" w:hAnsi="Arial" w:cs="Arial"/>
          <w:b/>
          <w:bCs/>
          <w:kern w:val="0"/>
          <w:sz w:val="24"/>
          <w:szCs w:val="24"/>
          <w:lang w:eastAsia="en-US"/>
        </w:rPr>
        <w:t>8.7.6</w:t>
      </w:r>
      <w:r w:rsidR="0087322A" w:rsidRPr="00A609D3">
        <w:rPr>
          <w:rFonts w:ascii="Arial" w:eastAsia="Arial Unicode MS" w:hAnsi="Arial" w:cs="Arial"/>
          <w:b/>
          <w:bCs/>
          <w:kern w:val="0"/>
          <w:sz w:val="24"/>
          <w:szCs w:val="24"/>
          <w:lang w:eastAsia="en-US"/>
        </w:rPr>
        <w:tab/>
      </w:r>
      <w:r w:rsidR="008750A7" w:rsidRPr="00A609D3">
        <w:rPr>
          <w:rFonts w:ascii="Arial" w:eastAsia="Arial Unicode MS" w:hAnsi="Arial" w:cs="Arial"/>
          <w:b/>
          <w:bCs/>
          <w:kern w:val="0"/>
          <w:sz w:val="24"/>
          <w:szCs w:val="24"/>
          <w:lang w:eastAsia="en-US"/>
        </w:rPr>
        <w:t>XR rate control</w:t>
      </w:r>
    </w:p>
    <w:p w14:paraId="246E8512" w14:textId="3BD09B9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D632A3">
        <w:rPr>
          <w:rFonts w:ascii="Arial" w:eastAsia="Arial Unicode MS" w:hAnsi="Arial" w:cs="Arial"/>
          <w:b/>
          <w:bCs/>
          <w:kern w:val="0"/>
          <w:sz w:val="24"/>
          <w:szCs w:val="24"/>
          <w:lang w:eastAsia="zh-CN"/>
        </w:rPr>
        <w:t>Uplink rate control</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4943E0E1" w:rsidR="00947C97" w:rsidRPr="00D632A3" w:rsidRDefault="00AF4ECA" w:rsidP="00EA6BC9">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Pr>
          <w:rFonts w:ascii="Times New Roman" w:eastAsia="Arial Unicode MS" w:hAnsi="Times New Roman" w:cs="Times New Roman" w:hint="eastAsia"/>
          <w:kern w:val="0"/>
          <w:sz w:val="20"/>
          <w:szCs w:val="20"/>
          <w:lang w:eastAsia="zh-CN"/>
        </w:rPr>
        <w:t>the</w:t>
      </w:r>
      <w:r>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3D2828">
        <w:rPr>
          <w:rFonts w:ascii="Times New Roman" w:eastAsia="Arial Unicode MS" w:hAnsi="Times New Roman" w:cs="Times New Roman" w:hint="eastAsia"/>
          <w:kern w:val="0"/>
          <w:sz w:val="20"/>
          <w:szCs w:val="20"/>
          <w:lang w:eastAsia="zh-CN"/>
        </w:rPr>
        <w:t>9</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Pr>
          <w:rFonts w:ascii="Times New Roman" w:eastAsia="Arial Unicode MS" w:hAnsi="Times New Roman" w:cs="Times New Roman"/>
          <w:kern w:val="0"/>
          <w:sz w:val="20"/>
          <w:szCs w:val="20"/>
          <w:lang w:eastAsia="zh-CN"/>
        </w:rPr>
        <w:t xml:space="preserve">XR </w:t>
      </w:r>
      <w:r>
        <w:rPr>
          <w:rFonts w:ascii="Times New Roman" w:eastAsia="Arial Unicode MS" w:hAnsi="Times New Roman" w:cs="Times New Roman" w:hint="eastAsia"/>
          <w:kern w:val="0"/>
          <w:sz w:val="20"/>
          <w:szCs w:val="20"/>
          <w:lang w:eastAsia="zh-CN"/>
        </w:rPr>
        <w:t>rate</w:t>
      </w:r>
      <w:r>
        <w:rPr>
          <w:rFonts w:ascii="Times New Roman" w:eastAsia="Arial Unicode MS" w:hAnsi="Times New Roman" w:cs="Times New Roman"/>
          <w:kern w:val="0"/>
          <w:sz w:val="20"/>
          <w:szCs w:val="20"/>
          <w:lang w:eastAsia="zh-CN"/>
        </w:rPr>
        <w:t xml:space="preserve"> control were made as below</w:t>
      </w:r>
      <w:r w:rsidR="00D632A3" w:rsidRPr="00D632A3">
        <w:rPr>
          <w:rFonts w:ascii="Times New Roman" w:eastAsia="Arial Unicode MS" w:hAnsi="Times New Roman" w:cs="Times New Roman"/>
          <w:kern w:val="0"/>
          <w:sz w:val="20"/>
          <w:szCs w:val="20"/>
          <w:lang w:eastAsia="zh-CN"/>
        </w:rPr>
        <w:t>:</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33DB60E3" w14:textId="77777777" w:rsidR="00945280" w:rsidRPr="00945280" w:rsidRDefault="00945280" w:rsidP="00945280">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45280">
              <w:rPr>
                <w:rFonts w:ascii="Times New Roman" w:eastAsia="Yu Mincho" w:hAnsi="Times New Roman"/>
                <w:b w:val="0"/>
                <w:kern w:val="2"/>
                <w:lang w:val="en-US" w:eastAsia="zh-CN"/>
              </w:rPr>
              <w:t xml:space="preserve">RAN2 assumes for XR rate control, the </w:t>
            </w:r>
            <w:proofErr w:type="spellStart"/>
            <w:r w:rsidRPr="00945280">
              <w:rPr>
                <w:rFonts w:ascii="Times New Roman" w:eastAsia="Yu Mincho" w:hAnsi="Times New Roman"/>
                <w:b w:val="0"/>
                <w:kern w:val="2"/>
                <w:lang w:val="en-US" w:eastAsia="zh-CN"/>
              </w:rPr>
              <w:t>gNB</w:t>
            </w:r>
            <w:proofErr w:type="spellEnd"/>
            <w:r w:rsidRPr="00945280">
              <w:rPr>
                <w:rFonts w:ascii="Times New Roman" w:eastAsia="Yu Mincho" w:hAnsi="Times New Roman"/>
                <w:b w:val="0"/>
                <w:kern w:val="2"/>
                <w:lang w:val="en-US" w:eastAsia="zh-CN"/>
              </w:rPr>
              <w:t xml:space="preserve"> receives QoS flow information from the CN, specifying which QoS flows are subject to uplink rate control (i.e., Option 2). Send an LS to RAN3 and SA2.</w:t>
            </w:r>
          </w:p>
          <w:p w14:paraId="45D8C4D3" w14:textId="088A11D9" w:rsidR="00945280" w:rsidRPr="00945280" w:rsidRDefault="00945280" w:rsidP="00945280">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45280">
              <w:rPr>
                <w:rFonts w:ascii="Times New Roman" w:eastAsia="Yu Mincho" w:hAnsi="Times New Roman"/>
                <w:b w:val="0"/>
                <w:kern w:val="2"/>
                <w:lang w:val="en-US" w:eastAsia="zh-CN"/>
              </w:rPr>
              <w:t>We may revisit UAI option based on SA2/RAN3 reply</w:t>
            </w:r>
          </w:p>
          <w:p w14:paraId="7393C85A" w14:textId="77777777" w:rsidR="00945280" w:rsidRPr="00945280" w:rsidRDefault="00945280" w:rsidP="00945280">
            <w:pPr>
              <w:pStyle w:val="Agreement"/>
              <w:numPr>
                <w:ilvl w:val="0"/>
                <w:numId w:val="31"/>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45280">
              <w:rPr>
                <w:rFonts w:ascii="Times New Roman" w:eastAsia="Yu Mincho" w:hAnsi="Times New Roman"/>
                <w:b w:val="0"/>
                <w:kern w:val="2"/>
                <w:lang w:val="en-US" w:eastAsia="zh-CN"/>
              </w:rPr>
              <w:t>Specify a new table for XR rate control. FFS distribution (exponential, linear), codepoints etc.</w:t>
            </w:r>
          </w:p>
          <w:p w14:paraId="35B15A01" w14:textId="77777777" w:rsidR="00945280" w:rsidRPr="00945280" w:rsidRDefault="00945280" w:rsidP="00945280">
            <w:pPr>
              <w:pStyle w:val="Agreement"/>
              <w:numPr>
                <w:ilvl w:val="0"/>
                <w:numId w:val="31"/>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45280">
              <w:rPr>
                <w:rFonts w:ascii="Times New Roman" w:eastAsia="Yu Mincho" w:hAnsi="Times New Roman"/>
                <w:b w:val="0"/>
                <w:kern w:val="2"/>
                <w:lang w:val="en-US" w:eastAsia="zh-CN"/>
              </w:rPr>
              <w:t>We will try to design a table first and check whether it is possible to meet the required range/granularity. Afterwards, we can check whether multipliers are needed</w:t>
            </w:r>
          </w:p>
          <w:p w14:paraId="2A9F9398" w14:textId="77777777" w:rsidR="00945280" w:rsidRPr="00945280" w:rsidRDefault="00945280" w:rsidP="00945280">
            <w:pPr>
              <w:pStyle w:val="Agreement"/>
              <w:numPr>
                <w:ilvl w:val="0"/>
                <w:numId w:val="31"/>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45280">
              <w:rPr>
                <w:rFonts w:ascii="Times New Roman" w:eastAsia="Yu Mincho" w:hAnsi="Times New Roman"/>
                <w:b w:val="0"/>
                <w:kern w:val="2"/>
                <w:lang w:val="en-US" w:eastAsia="zh-CN"/>
              </w:rPr>
              <w:t>Working assumption:</w:t>
            </w:r>
          </w:p>
          <w:p w14:paraId="46EDF267" w14:textId="77777777" w:rsidR="00945280" w:rsidRPr="00945280" w:rsidRDefault="00945280" w:rsidP="00945280">
            <w:pPr>
              <w:pStyle w:val="Agreement"/>
              <w:numPr>
                <w:ilvl w:val="0"/>
                <w:numId w:val="39"/>
              </w:numPr>
              <w:overflowPunct/>
              <w:autoSpaceDE/>
              <w:autoSpaceDN/>
              <w:adjustRightInd/>
              <w:spacing w:line="288" w:lineRule="auto"/>
              <w:textAlignment w:val="auto"/>
              <w:rPr>
                <w:rFonts w:ascii="Times New Roman" w:eastAsia="Yu Mincho" w:hAnsi="Times New Roman"/>
                <w:b w:val="0"/>
                <w:kern w:val="2"/>
                <w:lang w:val="en-US" w:eastAsia="zh-CN"/>
              </w:rPr>
            </w:pPr>
            <w:r w:rsidRPr="00945280">
              <w:rPr>
                <w:rFonts w:ascii="Times New Roman" w:eastAsia="Yu Mincho" w:hAnsi="Times New Roman"/>
                <w:b w:val="0"/>
                <w:kern w:val="2"/>
                <w:lang w:val="en-US" w:eastAsia="zh-CN"/>
              </w:rPr>
              <w:t>Support rate query MAC CE with the target to use same design that we will agree for rate indication MAC CE.</w:t>
            </w:r>
          </w:p>
          <w:p w14:paraId="31793E7F" w14:textId="77777777" w:rsidR="00945280" w:rsidRPr="00945280" w:rsidRDefault="00945280" w:rsidP="00945280">
            <w:pPr>
              <w:pStyle w:val="Agreement"/>
              <w:numPr>
                <w:ilvl w:val="0"/>
                <w:numId w:val="39"/>
              </w:numPr>
              <w:overflowPunct/>
              <w:autoSpaceDE/>
              <w:autoSpaceDN/>
              <w:adjustRightInd/>
              <w:spacing w:line="288" w:lineRule="auto"/>
              <w:textAlignment w:val="auto"/>
              <w:rPr>
                <w:rFonts w:ascii="Times New Roman" w:eastAsia="Yu Mincho" w:hAnsi="Times New Roman"/>
                <w:b w:val="0"/>
                <w:kern w:val="2"/>
                <w:lang w:val="en-US" w:eastAsia="zh-CN"/>
              </w:rPr>
            </w:pPr>
            <w:r w:rsidRPr="00945280">
              <w:rPr>
                <w:rFonts w:ascii="Times New Roman" w:eastAsia="Yu Mincho" w:hAnsi="Times New Roman"/>
                <w:b w:val="0"/>
                <w:kern w:val="2"/>
                <w:lang w:val="en-US" w:eastAsia="zh-CN"/>
              </w:rPr>
              <w:t>The rate query MAC CE is configurable by the network, i.e. the network may turn it off completely (same as legacy).</w:t>
            </w:r>
          </w:p>
          <w:p w14:paraId="262035E7" w14:textId="0817E5B8" w:rsidR="005F0682" w:rsidRPr="00945280" w:rsidRDefault="00945280" w:rsidP="00945280">
            <w:pPr>
              <w:pStyle w:val="Agreement"/>
              <w:numPr>
                <w:ilvl w:val="0"/>
                <w:numId w:val="31"/>
              </w:numPr>
              <w:tabs>
                <w:tab w:val="num" w:pos="1619"/>
              </w:tabs>
              <w:overflowPunct/>
              <w:autoSpaceDE/>
              <w:autoSpaceDN/>
              <w:adjustRightInd/>
              <w:spacing w:line="288" w:lineRule="auto"/>
              <w:ind w:leftChars="6" w:left="373"/>
              <w:textAlignment w:val="auto"/>
              <w:rPr>
                <w:rFonts w:ascii="Aptos" w:eastAsia="Yu Mincho" w:hAnsi="Aptos"/>
                <w:b w:val="0"/>
                <w:kern w:val="2"/>
                <w:sz w:val="21"/>
                <w:szCs w:val="22"/>
                <w:lang w:val="en-US" w:eastAsia="zh-CN"/>
              </w:rPr>
            </w:pPr>
            <w:r w:rsidRPr="00945280">
              <w:rPr>
                <w:rFonts w:ascii="Times New Roman" w:eastAsia="Yu Mincho" w:hAnsi="Times New Roman"/>
                <w:b w:val="0"/>
                <w:kern w:val="2"/>
                <w:lang w:val="en-US" w:eastAsia="zh-CN"/>
              </w:rPr>
              <w:t>Companies to check with their SA4 colleagues whether there are any issues with this</w:t>
            </w:r>
          </w:p>
        </w:tc>
      </w:tr>
    </w:tbl>
    <w:p w14:paraId="5A135BB4" w14:textId="249AA602" w:rsidR="0078106C" w:rsidRDefault="00262D32" w:rsidP="00EA6BC9">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AF4ECA">
        <w:rPr>
          <w:rFonts w:ascii="Times New Roman" w:eastAsia="Arial Unicode MS" w:hAnsi="Times New Roman" w:cs="Times New Roman"/>
          <w:kern w:val="0"/>
          <w:sz w:val="20"/>
          <w:szCs w:val="20"/>
          <w:lang w:eastAsia="zh-CN"/>
        </w:rPr>
        <w:t xml:space="preserve">further discuss the </w:t>
      </w:r>
      <w:r w:rsidR="00B7412C">
        <w:rPr>
          <w:rFonts w:ascii="Times New Roman" w:eastAsia="Arial Unicode MS" w:hAnsi="Times New Roman" w:cs="Times New Roman"/>
          <w:kern w:val="0"/>
          <w:sz w:val="20"/>
          <w:szCs w:val="20"/>
          <w:lang w:eastAsia="zh-CN"/>
        </w:rPr>
        <w:t>remaining issues</w:t>
      </w:r>
      <w:r w:rsidR="00106AF5" w:rsidRPr="00A06288">
        <w:rPr>
          <w:rFonts w:ascii="Times New Roman" w:eastAsia="Arial Unicode MS" w:hAnsi="Times New Roman" w:cs="Times New Roman"/>
          <w:kern w:val="0"/>
          <w:sz w:val="20"/>
          <w:szCs w:val="20"/>
          <w:lang w:eastAsia="zh-CN"/>
        </w:rPr>
        <w:t xml:space="preserve"> </w:t>
      </w:r>
      <w:r w:rsidR="0057606E">
        <w:rPr>
          <w:rFonts w:ascii="Times New Roman" w:eastAsia="Arial Unicode MS" w:hAnsi="Times New Roman" w:cs="Times New Roman"/>
          <w:kern w:val="0"/>
          <w:sz w:val="20"/>
          <w:szCs w:val="20"/>
          <w:lang w:eastAsia="zh-CN"/>
        </w:rPr>
        <w:t>of</w:t>
      </w:r>
      <w:r w:rsidR="009C3964">
        <w:rPr>
          <w:rFonts w:ascii="Times New Roman" w:eastAsia="Arial Unicode MS" w:hAnsi="Times New Roman" w:cs="Times New Roman"/>
          <w:kern w:val="0"/>
          <w:sz w:val="20"/>
          <w:szCs w:val="20"/>
          <w:lang w:eastAsia="zh-CN"/>
        </w:rPr>
        <w:t xml:space="preserve"> </w:t>
      </w:r>
      <w:r w:rsidR="00AF4ECA">
        <w:rPr>
          <w:rFonts w:ascii="Times New Roman" w:eastAsia="MS PGothic" w:hAnsi="Times New Roman" w:cs="Times New Roman"/>
          <w:kern w:val="0"/>
          <w:sz w:val="20"/>
          <w:szCs w:val="20"/>
        </w:rPr>
        <w:t>XR rate control</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53BA8A7C" w:rsidR="0058737A" w:rsidRPr="009528F2" w:rsidRDefault="00DC5AC8" w:rsidP="00F23A99">
      <w:pPr>
        <w:widowControl/>
        <w:spacing w:before="120" w:afterLines="50"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85333B">
        <w:rPr>
          <w:rFonts w:ascii="Arial" w:eastAsia="等线" w:hAnsi="Arial" w:cs="Arial" w:hint="eastAsia"/>
          <w:kern w:val="0"/>
          <w:sz w:val="28"/>
          <w:szCs w:val="20"/>
          <w:lang w:val="it-IT" w:eastAsia="zh-CN"/>
        </w:rPr>
        <w:t>R</w:t>
      </w:r>
      <w:r w:rsidR="00312FC5" w:rsidRPr="00312FC5">
        <w:rPr>
          <w:rFonts w:ascii="Arial" w:eastAsia="Yu Mincho" w:hAnsi="Arial" w:cs="Arial"/>
          <w:kern w:val="0"/>
          <w:sz w:val="28"/>
          <w:szCs w:val="20"/>
          <w:lang w:val="it-IT"/>
        </w:rPr>
        <w:t>ecommended bit rate</w:t>
      </w:r>
      <w:r w:rsidR="00290BF6">
        <w:rPr>
          <w:rFonts w:ascii="Arial" w:eastAsia="Yu Mincho" w:hAnsi="Arial" w:cs="Arial"/>
          <w:kern w:val="0"/>
          <w:sz w:val="28"/>
          <w:szCs w:val="20"/>
          <w:lang w:val="it-IT"/>
        </w:rPr>
        <w:t>.</w:t>
      </w:r>
    </w:p>
    <w:p w14:paraId="6B970F3E" w14:textId="5E8EB589" w:rsidR="00B95487" w:rsidRDefault="00591C63" w:rsidP="00F23A9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val="it-IT" w:eastAsia="zh-CN"/>
        </w:rPr>
        <w:t xml:space="preserve">Regarding </w:t>
      </w:r>
      <w:r w:rsidR="00F93FDB">
        <w:rPr>
          <w:rFonts w:ascii="Times New Roman" w:eastAsia="Arial Unicode MS" w:hAnsi="Times New Roman" w:cs="Times New Roman" w:hint="eastAsia"/>
          <w:kern w:val="0"/>
          <w:sz w:val="20"/>
          <w:szCs w:val="20"/>
          <w:lang w:val="it-IT" w:eastAsia="zh-CN"/>
        </w:rPr>
        <w:t>whether</w:t>
      </w:r>
      <w:r w:rsidR="00471C8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i</w:t>
      </w:r>
      <w:r w:rsidR="006135F5">
        <w:rPr>
          <w:rFonts w:ascii="Times New Roman" w:eastAsia="Arial Unicode MS" w:hAnsi="Times New Roman" w:cs="Times New Roman"/>
          <w:kern w:val="0"/>
          <w:sz w:val="20"/>
          <w:szCs w:val="20"/>
          <w:lang w:eastAsia="zh-CN"/>
        </w:rPr>
        <w:t>ndicat</w:t>
      </w:r>
      <w:r>
        <w:rPr>
          <w:rFonts w:ascii="Times New Roman" w:eastAsia="Arial Unicode MS" w:hAnsi="Times New Roman" w:cs="Times New Roman" w:hint="eastAsia"/>
          <w:kern w:val="0"/>
          <w:sz w:val="20"/>
          <w:szCs w:val="20"/>
          <w:lang w:eastAsia="zh-CN"/>
        </w:rPr>
        <w:t>ing</w:t>
      </w:r>
      <w:r w:rsidR="006135F5">
        <w:rPr>
          <w:rFonts w:ascii="Times New Roman" w:eastAsia="Arial Unicode MS" w:hAnsi="Times New Roman" w:cs="Times New Roman"/>
          <w:kern w:val="0"/>
          <w:sz w:val="20"/>
          <w:szCs w:val="20"/>
          <w:lang w:eastAsia="zh-CN"/>
        </w:rPr>
        <w:t xml:space="preserve"> </w:t>
      </w:r>
      <w:r w:rsidR="00D86C38">
        <w:rPr>
          <w:rFonts w:ascii="Times New Roman" w:eastAsia="Arial Unicode MS" w:hAnsi="Times New Roman" w:cs="Times New Roman"/>
          <w:kern w:val="0"/>
          <w:sz w:val="20"/>
          <w:szCs w:val="20"/>
          <w:lang w:eastAsia="zh-CN"/>
        </w:rPr>
        <w:t xml:space="preserve">the </w:t>
      </w:r>
      <w:r w:rsidR="00D43531">
        <w:rPr>
          <w:rFonts w:ascii="Times New Roman" w:eastAsia="Arial Unicode MS" w:hAnsi="Times New Roman" w:cs="Times New Roman"/>
          <w:kern w:val="0"/>
          <w:sz w:val="20"/>
          <w:szCs w:val="20"/>
          <w:lang w:eastAsia="zh-CN"/>
        </w:rPr>
        <w:t xml:space="preserve">recommended </w:t>
      </w:r>
      <w:r w:rsidR="006135F5">
        <w:rPr>
          <w:rFonts w:ascii="Times New Roman" w:eastAsia="Arial Unicode MS" w:hAnsi="Times New Roman" w:cs="Times New Roman"/>
          <w:kern w:val="0"/>
          <w:sz w:val="20"/>
          <w:szCs w:val="20"/>
          <w:lang w:eastAsia="zh-CN"/>
        </w:rPr>
        <w:t xml:space="preserve">bit rate by RRC </w:t>
      </w:r>
      <w:r w:rsidR="00F74BC4">
        <w:rPr>
          <w:rFonts w:ascii="Times New Roman" w:eastAsia="Arial Unicode MS" w:hAnsi="Times New Roman" w:cs="Times New Roman"/>
          <w:kern w:val="0"/>
          <w:sz w:val="20"/>
          <w:szCs w:val="20"/>
          <w:lang w:eastAsia="zh-CN"/>
        </w:rPr>
        <w:t>signalling</w:t>
      </w:r>
      <w:r>
        <w:rPr>
          <w:rFonts w:ascii="Times New Roman" w:eastAsia="Arial Unicode MS" w:hAnsi="Times New Roman" w:cs="Times New Roman" w:hint="eastAsia"/>
          <w:kern w:val="0"/>
          <w:sz w:val="20"/>
          <w:szCs w:val="20"/>
          <w:lang w:eastAsia="zh-CN"/>
        </w:rPr>
        <w:t xml:space="preserve"> or by MAC CE,</w:t>
      </w:r>
      <w:r w:rsidR="00471C88">
        <w:rPr>
          <w:rFonts w:ascii="Times New Roman" w:eastAsia="Arial Unicode MS" w:hAnsi="Times New Roman" w:cs="Times New Roman" w:hint="eastAsia"/>
          <w:kern w:val="0"/>
          <w:sz w:val="20"/>
          <w:szCs w:val="20"/>
          <w:lang w:eastAsia="zh-CN"/>
        </w:rPr>
        <w:t xml:space="preserve"> </w:t>
      </w:r>
      <w:r w:rsidR="00F93FDB">
        <w:rPr>
          <w:rFonts w:ascii="Times New Roman" w:eastAsia="Arial Unicode MS" w:hAnsi="Times New Roman" w:cs="Times New Roman" w:hint="eastAsia"/>
          <w:kern w:val="0"/>
          <w:sz w:val="20"/>
          <w:szCs w:val="20"/>
          <w:lang w:eastAsia="zh-CN"/>
        </w:rPr>
        <w:t xml:space="preserve">we </w:t>
      </w:r>
      <w:r w:rsidR="004D5684">
        <w:rPr>
          <w:rFonts w:ascii="Times New Roman" w:eastAsia="Arial Unicode MS" w:hAnsi="Times New Roman" w:cs="Times New Roman" w:hint="eastAsia"/>
          <w:kern w:val="0"/>
          <w:sz w:val="20"/>
          <w:szCs w:val="20"/>
          <w:lang w:eastAsia="zh-CN"/>
        </w:rPr>
        <w:t>believe</w:t>
      </w:r>
      <w:r w:rsidR="00F93FDB">
        <w:rPr>
          <w:rFonts w:ascii="Times New Roman" w:eastAsia="Arial Unicode MS" w:hAnsi="Times New Roman" w:cs="Times New Roman" w:hint="eastAsia"/>
          <w:kern w:val="0"/>
          <w:sz w:val="20"/>
          <w:szCs w:val="20"/>
          <w:lang w:eastAsia="zh-CN"/>
        </w:rPr>
        <w:t xml:space="preserve"> </w:t>
      </w:r>
      <w:r w:rsidR="00A52897">
        <w:rPr>
          <w:rFonts w:ascii="Times New Roman" w:eastAsia="Arial Unicode MS" w:hAnsi="Times New Roman" w:cs="Times New Roman" w:hint="eastAsia"/>
          <w:kern w:val="0"/>
          <w:sz w:val="20"/>
          <w:szCs w:val="20"/>
          <w:lang w:eastAsia="zh-CN"/>
        </w:rPr>
        <w:t xml:space="preserve">MAC </w:t>
      </w:r>
      <w:r w:rsidR="00A609D3">
        <w:rPr>
          <w:rFonts w:ascii="Times New Roman" w:eastAsia="Arial Unicode MS" w:hAnsi="Times New Roman" w:cs="Times New Roman"/>
          <w:kern w:val="0"/>
          <w:sz w:val="20"/>
          <w:szCs w:val="20"/>
          <w:lang w:eastAsia="zh-CN"/>
        </w:rPr>
        <w:t>CE-based</w:t>
      </w:r>
      <w:r w:rsidR="00A52897">
        <w:rPr>
          <w:rFonts w:ascii="Times New Roman" w:eastAsia="Arial Unicode MS" w:hAnsi="Times New Roman" w:cs="Times New Roman" w:hint="eastAsia"/>
          <w:kern w:val="0"/>
          <w:sz w:val="20"/>
          <w:szCs w:val="20"/>
          <w:lang w:eastAsia="zh-CN"/>
        </w:rPr>
        <w:t xml:space="preserve"> indication </w:t>
      </w:r>
      <w:r w:rsidR="00707D14">
        <w:rPr>
          <w:rFonts w:ascii="Times New Roman" w:eastAsia="Arial Unicode MS" w:hAnsi="Times New Roman" w:cs="Times New Roman" w:hint="eastAsia"/>
          <w:kern w:val="0"/>
          <w:sz w:val="20"/>
          <w:szCs w:val="20"/>
          <w:lang w:eastAsia="zh-CN"/>
        </w:rPr>
        <w:t xml:space="preserve">should be </w:t>
      </w:r>
      <w:r w:rsidR="00F93FDB">
        <w:rPr>
          <w:rFonts w:ascii="Times New Roman" w:eastAsia="Arial Unicode MS" w:hAnsi="Times New Roman" w:cs="Times New Roman" w:hint="eastAsia"/>
          <w:kern w:val="0"/>
          <w:sz w:val="20"/>
          <w:szCs w:val="20"/>
          <w:lang w:eastAsia="zh-CN"/>
        </w:rPr>
        <w:t>adopted</w:t>
      </w:r>
      <w:r w:rsidR="00A52897">
        <w:rPr>
          <w:rFonts w:ascii="Times New Roman" w:eastAsia="Arial Unicode MS" w:hAnsi="Times New Roman" w:cs="Times New Roman" w:hint="eastAsia"/>
          <w:kern w:val="0"/>
          <w:sz w:val="20"/>
          <w:szCs w:val="20"/>
          <w:lang w:eastAsia="zh-CN"/>
        </w:rPr>
        <w:t>.</w:t>
      </w:r>
      <w:r w:rsidR="00707D14">
        <w:rPr>
          <w:rFonts w:ascii="Times New Roman" w:eastAsia="Arial Unicode MS" w:hAnsi="Times New Roman" w:cs="Times New Roman" w:hint="eastAsia"/>
          <w:kern w:val="0"/>
          <w:sz w:val="20"/>
          <w:szCs w:val="20"/>
          <w:lang w:eastAsia="zh-CN"/>
        </w:rPr>
        <w:t xml:space="preserve"> </w:t>
      </w:r>
      <w:r w:rsidR="00A52897">
        <w:rPr>
          <w:rFonts w:ascii="Times New Roman" w:eastAsia="Arial Unicode MS" w:hAnsi="Times New Roman" w:cs="Times New Roman" w:hint="eastAsia"/>
          <w:kern w:val="0"/>
          <w:sz w:val="20"/>
          <w:szCs w:val="20"/>
          <w:lang w:eastAsia="zh-CN"/>
        </w:rPr>
        <w:t>A</w:t>
      </w:r>
      <w:r w:rsidR="00F243E9">
        <w:rPr>
          <w:rFonts w:ascii="Times New Roman" w:eastAsia="Arial Unicode MS" w:hAnsi="Times New Roman" w:cs="Times New Roman"/>
          <w:kern w:val="0"/>
          <w:sz w:val="20"/>
          <w:szCs w:val="20"/>
          <w:lang w:eastAsia="zh-CN"/>
        </w:rPr>
        <w:t xml:space="preserve">ccording to the latest WID </w:t>
      </w:r>
      <w:r w:rsidR="00B95487">
        <w:rPr>
          <w:rFonts w:ascii="Times New Roman" w:eastAsia="Arial Unicode MS" w:hAnsi="Times New Roman" w:cs="Times New Roman"/>
          <w:kern w:val="0"/>
          <w:sz w:val="20"/>
          <w:szCs w:val="20"/>
          <w:lang w:eastAsia="zh-CN"/>
        </w:rPr>
        <w:t>for</w:t>
      </w:r>
      <w:r w:rsidR="00F243E9">
        <w:rPr>
          <w:rFonts w:ascii="Times New Roman" w:eastAsia="Arial Unicode MS" w:hAnsi="Times New Roman" w:cs="Times New Roman"/>
          <w:kern w:val="0"/>
          <w:sz w:val="20"/>
          <w:szCs w:val="20"/>
          <w:lang w:eastAsia="zh-CN"/>
        </w:rPr>
        <w:t xml:space="preserve"> XR, </w:t>
      </w:r>
      <w:r w:rsidR="00B95487">
        <w:rPr>
          <w:rFonts w:ascii="Times New Roman" w:eastAsia="Arial Unicode MS" w:hAnsi="Times New Roman" w:cs="Times New Roman"/>
          <w:kern w:val="0"/>
          <w:sz w:val="20"/>
          <w:szCs w:val="20"/>
          <w:lang w:eastAsia="zh-CN"/>
        </w:rPr>
        <w:t xml:space="preserve">the goal of </w:t>
      </w:r>
      <w:r w:rsidR="00E450DF">
        <w:rPr>
          <w:rFonts w:ascii="Times New Roman" w:eastAsia="Arial Unicode MS" w:hAnsi="Times New Roman" w:cs="Times New Roman"/>
          <w:kern w:val="0"/>
          <w:sz w:val="20"/>
          <w:szCs w:val="20"/>
          <w:lang w:eastAsia="zh-CN"/>
        </w:rPr>
        <w:t xml:space="preserve">rate control enhancement is </w:t>
      </w:r>
      <w:r w:rsidR="00F243E9" w:rsidRPr="00E450DF">
        <w:rPr>
          <w:rFonts w:ascii="Times New Roman" w:eastAsia="Arial Unicode MS" w:hAnsi="Times New Roman" w:cs="Times New Roman"/>
          <w:kern w:val="0"/>
          <w:sz w:val="20"/>
          <w:szCs w:val="20"/>
          <w:lang w:eastAsia="zh-CN"/>
        </w:rPr>
        <w:t xml:space="preserve">to enable </w:t>
      </w:r>
      <w:r w:rsidR="00F243E9" w:rsidRPr="00E450DF">
        <w:rPr>
          <w:rFonts w:ascii="Times New Roman" w:eastAsia="Arial Unicode MS" w:hAnsi="Times New Roman" w:cs="Times New Roman"/>
          <w:kern w:val="0"/>
          <w:sz w:val="20"/>
          <w:szCs w:val="20"/>
          <w:highlight w:val="yellow"/>
          <w:lang w:eastAsia="zh-CN"/>
        </w:rPr>
        <w:t xml:space="preserve">faster source rate </w:t>
      </w:r>
      <w:r w:rsidR="00E1550F" w:rsidRPr="00E1550F">
        <w:rPr>
          <w:rFonts w:ascii="Times New Roman" w:eastAsia="Arial Unicode MS" w:hAnsi="Times New Roman" w:cs="Times New Roman"/>
          <w:kern w:val="0"/>
          <w:sz w:val="20"/>
          <w:szCs w:val="20"/>
          <w:highlight w:val="yellow"/>
          <w:lang w:eastAsia="zh-CN"/>
        </w:rPr>
        <w:t>adaptation</w:t>
      </w:r>
      <w:r w:rsidR="00E1550F">
        <w:rPr>
          <w:rFonts w:ascii="Times New Roman" w:eastAsia="Arial Unicode MS" w:hAnsi="Times New Roman" w:cs="Times New Roman"/>
          <w:kern w:val="0"/>
          <w:sz w:val="20"/>
          <w:szCs w:val="20"/>
          <w:lang w:eastAsia="zh-CN"/>
        </w:rPr>
        <w:t xml:space="preserve"> </w:t>
      </w:r>
      <w:r w:rsidR="00F243E9" w:rsidRPr="00E450DF">
        <w:rPr>
          <w:rFonts w:ascii="Times New Roman" w:eastAsia="Arial Unicode MS" w:hAnsi="Times New Roman" w:cs="Times New Roman"/>
          <w:kern w:val="0"/>
          <w:sz w:val="20"/>
          <w:szCs w:val="20"/>
          <w:lang w:eastAsia="zh-CN"/>
        </w:rPr>
        <w:t>to uplink congestion.</w:t>
      </w:r>
      <w:r w:rsidR="00E450DF">
        <w:rPr>
          <w:rFonts w:ascii="Times New Roman" w:eastAsia="Arial Unicode MS" w:hAnsi="Times New Roman" w:cs="Times New Roman"/>
          <w:kern w:val="0"/>
          <w:sz w:val="20"/>
          <w:szCs w:val="20"/>
          <w:lang w:eastAsia="zh-CN"/>
        </w:rPr>
        <w:t xml:space="preserve"> </w:t>
      </w:r>
      <w:r w:rsidR="00B95487" w:rsidRPr="00B95487">
        <w:rPr>
          <w:rFonts w:ascii="Times New Roman" w:eastAsia="Arial Unicode MS" w:hAnsi="Times New Roman" w:cs="Times New Roman"/>
          <w:kern w:val="0"/>
          <w:sz w:val="20"/>
          <w:szCs w:val="20"/>
          <w:lang w:eastAsia="zh-CN"/>
        </w:rPr>
        <w:t xml:space="preserve">In contrast to MAC CE-based rate indication, which is efficient, RRC </w:t>
      </w:r>
      <w:r w:rsidR="00F74BC4">
        <w:rPr>
          <w:rFonts w:ascii="Times New Roman" w:eastAsia="Arial Unicode MS" w:hAnsi="Times New Roman" w:cs="Times New Roman"/>
          <w:kern w:val="0"/>
          <w:sz w:val="20"/>
          <w:szCs w:val="20"/>
          <w:lang w:eastAsia="zh-CN"/>
        </w:rPr>
        <w:t>signalling</w:t>
      </w:r>
      <w:r w:rsidR="00E1550F">
        <w:rPr>
          <w:rFonts w:ascii="Times New Roman" w:eastAsia="Arial Unicode MS" w:hAnsi="Times New Roman" w:cs="Times New Roman"/>
          <w:kern w:val="0"/>
          <w:sz w:val="20"/>
          <w:szCs w:val="20"/>
          <w:lang w:eastAsia="zh-CN"/>
        </w:rPr>
        <w:t>-based</w:t>
      </w:r>
      <w:r w:rsidR="00B95487" w:rsidRPr="00B95487">
        <w:rPr>
          <w:rFonts w:ascii="Times New Roman" w:eastAsia="Arial Unicode MS" w:hAnsi="Times New Roman" w:cs="Times New Roman"/>
          <w:kern w:val="0"/>
          <w:sz w:val="20"/>
          <w:szCs w:val="20"/>
          <w:lang w:eastAsia="zh-CN"/>
        </w:rPr>
        <w:t xml:space="preserve"> rate indication is less timely and </w:t>
      </w:r>
      <w:r w:rsidR="00E1550F">
        <w:rPr>
          <w:rFonts w:ascii="Times New Roman" w:eastAsia="Arial Unicode MS" w:hAnsi="Times New Roman" w:cs="Times New Roman"/>
          <w:kern w:val="0"/>
          <w:sz w:val="20"/>
          <w:szCs w:val="20"/>
          <w:lang w:eastAsia="zh-CN"/>
        </w:rPr>
        <w:t>may</w:t>
      </w:r>
      <w:r w:rsidR="00B95487" w:rsidRPr="00B95487">
        <w:rPr>
          <w:rFonts w:ascii="Times New Roman" w:eastAsia="Arial Unicode MS" w:hAnsi="Times New Roman" w:cs="Times New Roman"/>
          <w:kern w:val="0"/>
          <w:sz w:val="20"/>
          <w:szCs w:val="20"/>
          <w:lang w:eastAsia="zh-CN"/>
        </w:rPr>
        <w:t xml:space="preserve"> lead to increased delay in rate adaptation.</w:t>
      </w:r>
      <w:r w:rsidR="00E1550F">
        <w:rPr>
          <w:rFonts w:ascii="Times New Roman" w:eastAsia="Arial Unicode MS" w:hAnsi="Times New Roman" w:cs="Times New Roman"/>
          <w:kern w:val="0"/>
          <w:sz w:val="20"/>
          <w:szCs w:val="20"/>
          <w:lang w:eastAsia="zh-CN"/>
        </w:rPr>
        <w:t xml:space="preserve"> </w:t>
      </w:r>
      <w:r w:rsidR="00E1550F" w:rsidRPr="00E1550F">
        <w:rPr>
          <w:rFonts w:ascii="Times New Roman" w:eastAsia="Arial Unicode MS" w:hAnsi="Times New Roman" w:cs="Times New Roman"/>
          <w:kern w:val="0"/>
          <w:sz w:val="20"/>
          <w:szCs w:val="20"/>
          <w:lang w:eastAsia="zh-CN"/>
        </w:rPr>
        <w:t>Furthermore, since the legacy MAC CE</w:t>
      </w:r>
      <w:r w:rsidR="00E1550F">
        <w:rPr>
          <w:rFonts w:ascii="Times New Roman" w:eastAsia="Arial Unicode MS" w:hAnsi="Times New Roman" w:cs="Times New Roman"/>
          <w:kern w:val="0"/>
          <w:sz w:val="20"/>
          <w:szCs w:val="20"/>
          <w:lang w:eastAsia="zh-CN"/>
        </w:rPr>
        <w:t xml:space="preserve">-based solution </w:t>
      </w:r>
      <w:r w:rsidR="00E1550F" w:rsidRPr="00E1550F">
        <w:rPr>
          <w:rFonts w:ascii="Times New Roman" w:eastAsia="Arial Unicode MS" w:hAnsi="Times New Roman" w:cs="Times New Roman"/>
          <w:kern w:val="0"/>
          <w:sz w:val="20"/>
          <w:szCs w:val="20"/>
          <w:lang w:eastAsia="zh-CN"/>
        </w:rPr>
        <w:t xml:space="preserve">for rate indication has </w:t>
      </w:r>
      <w:r w:rsidR="006135F5">
        <w:rPr>
          <w:rFonts w:ascii="Times New Roman" w:eastAsia="Arial Unicode MS" w:hAnsi="Times New Roman" w:cs="Times New Roman"/>
          <w:kern w:val="0"/>
          <w:sz w:val="20"/>
          <w:szCs w:val="20"/>
          <w:lang w:eastAsia="zh-CN"/>
        </w:rPr>
        <w:t>worked well</w:t>
      </w:r>
      <w:r w:rsidR="00E1550F" w:rsidRPr="00E1550F">
        <w:rPr>
          <w:rFonts w:ascii="Times New Roman" w:eastAsia="Arial Unicode MS" w:hAnsi="Times New Roman" w:cs="Times New Roman"/>
          <w:kern w:val="0"/>
          <w:sz w:val="20"/>
          <w:szCs w:val="20"/>
          <w:lang w:eastAsia="zh-CN"/>
        </w:rPr>
        <w:t xml:space="preserve">, it is </w:t>
      </w:r>
      <w:r w:rsidR="00E1550F">
        <w:rPr>
          <w:rFonts w:ascii="Times New Roman" w:eastAsia="Arial Unicode MS" w:hAnsi="Times New Roman" w:cs="Times New Roman"/>
          <w:kern w:val="0"/>
          <w:sz w:val="20"/>
          <w:szCs w:val="20"/>
          <w:lang w:eastAsia="zh-CN"/>
        </w:rPr>
        <w:t xml:space="preserve">reasonable </w:t>
      </w:r>
      <w:r w:rsidR="00E1550F" w:rsidRPr="00E1550F">
        <w:rPr>
          <w:rFonts w:ascii="Times New Roman" w:eastAsia="Arial Unicode MS" w:hAnsi="Times New Roman" w:cs="Times New Roman"/>
          <w:kern w:val="0"/>
          <w:sz w:val="20"/>
          <w:szCs w:val="20"/>
          <w:lang w:eastAsia="zh-CN"/>
        </w:rPr>
        <w:t xml:space="preserve">to retain this approach with improvements to </w:t>
      </w:r>
      <w:r w:rsidR="00E1550F">
        <w:rPr>
          <w:rFonts w:ascii="Times New Roman" w:eastAsia="Arial Unicode MS" w:hAnsi="Times New Roman" w:cs="Times New Roman"/>
          <w:kern w:val="0"/>
          <w:sz w:val="20"/>
          <w:szCs w:val="20"/>
          <w:lang w:eastAsia="zh-CN"/>
        </w:rPr>
        <w:t>support</w:t>
      </w:r>
      <w:r w:rsidR="00E1550F" w:rsidRPr="00E1550F">
        <w:rPr>
          <w:rFonts w:ascii="Times New Roman" w:eastAsia="Arial Unicode MS" w:hAnsi="Times New Roman" w:cs="Times New Roman"/>
          <w:kern w:val="0"/>
          <w:sz w:val="20"/>
          <w:szCs w:val="20"/>
          <w:lang w:eastAsia="zh-CN"/>
        </w:rPr>
        <w:t xml:space="preserve"> per-QoS flow rate indication.</w:t>
      </w:r>
    </w:p>
    <w:p w14:paraId="79CF27DB" w14:textId="71716C80" w:rsidR="007620F3" w:rsidRDefault="007620F3"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Pr="00471C88">
        <w:rPr>
          <w:rFonts w:ascii="Times New Roman" w:eastAsia="Arial Unicode MS" w:hAnsi="Times New Roman" w:cs="Times New Roman"/>
          <w:b/>
          <w:kern w:val="0"/>
          <w:sz w:val="20"/>
          <w:szCs w:val="20"/>
          <w:lang w:eastAsia="zh-CN"/>
        </w:rPr>
        <w:t>1</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CB0782">
        <w:rPr>
          <w:rFonts w:ascii="Times New Roman" w:eastAsia="Arial Unicode MS" w:hAnsi="Times New Roman" w:cs="Times New Roman" w:hint="eastAsia"/>
          <w:b/>
          <w:kern w:val="0"/>
          <w:sz w:val="20"/>
          <w:szCs w:val="20"/>
          <w:lang w:eastAsia="zh-CN"/>
        </w:rPr>
        <w:t>The r</w:t>
      </w:r>
      <w:r w:rsidRPr="00DA1DEE">
        <w:rPr>
          <w:rFonts w:ascii="Times New Roman" w:eastAsia="Arial Unicode MS" w:hAnsi="Times New Roman" w:cs="Times New Roman"/>
          <w:b/>
          <w:kern w:val="0"/>
          <w:sz w:val="20"/>
          <w:szCs w:val="20"/>
          <w:lang w:eastAsia="zh-CN"/>
        </w:rPr>
        <w:t>ecommended bit rate</w:t>
      </w:r>
      <w:r>
        <w:rPr>
          <w:rFonts w:ascii="Times New Roman" w:eastAsia="Arial Unicode MS" w:hAnsi="Times New Roman" w:cs="Times New Roman"/>
          <w:b/>
          <w:kern w:val="0"/>
          <w:sz w:val="20"/>
          <w:szCs w:val="20"/>
          <w:lang w:eastAsia="zh-CN"/>
        </w:rPr>
        <w:t xml:space="preserve"> is indicated by MAC CE</w:t>
      </w:r>
      <w:r w:rsidR="0025756A">
        <w:rPr>
          <w:rFonts w:ascii="Times New Roman" w:eastAsia="Arial Unicode MS" w:hAnsi="Times New Roman" w:cs="Times New Roman" w:hint="eastAsia"/>
          <w:b/>
          <w:kern w:val="0"/>
          <w:sz w:val="20"/>
          <w:szCs w:val="20"/>
          <w:lang w:eastAsia="zh-CN"/>
        </w:rPr>
        <w:t xml:space="preserve"> rather than RRC </w:t>
      </w:r>
      <w:r w:rsidR="00F74BC4">
        <w:rPr>
          <w:rFonts w:ascii="Times New Roman" w:eastAsia="Arial Unicode MS" w:hAnsi="Times New Roman" w:cs="Times New Roman" w:hint="eastAsia"/>
          <w:b/>
          <w:kern w:val="0"/>
          <w:sz w:val="20"/>
          <w:szCs w:val="20"/>
          <w:lang w:eastAsia="zh-CN"/>
        </w:rPr>
        <w:t>signalling</w:t>
      </w:r>
      <w:r>
        <w:rPr>
          <w:rFonts w:ascii="Times New Roman" w:eastAsia="Arial Unicode MS" w:hAnsi="Times New Roman" w:cs="Times New Roman"/>
          <w:b/>
          <w:kern w:val="0"/>
          <w:sz w:val="20"/>
          <w:szCs w:val="20"/>
          <w:lang w:eastAsia="zh-CN"/>
        </w:rPr>
        <w:t>.</w:t>
      </w:r>
    </w:p>
    <w:p w14:paraId="584E643B" w14:textId="77777777" w:rsidR="006E6579" w:rsidRDefault="006E6579" w:rsidP="00F23A99">
      <w:pPr>
        <w:widowControl/>
        <w:spacing w:before="120" w:afterLines="50" w:after="120" w:line="288" w:lineRule="auto"/>
        <w:rPr>
          <w:rFonts w:ascii="Times New Roman" w:eastAsia="等线" w:hAnsi="Times New Roman" w:cs="Times New Roman"/>
          <w:sz w:val="20"/>
          <w:szCs w:val="20"/>
          <w:lang w:eastAsia="zh-CN"/>
        </w:rPr>
      </w:pPr>
    </w:p>
    <w:p w14:paraId="6874AD21" w14:textId="0713C564" w:rsidR="00CB4F94" w:rsidRDefault="00CB4F94" w:rsidP="00F23A99">
      <w:pPr>
        <w:widowControl/>
        <w:spacing w:before="120" w:afterLines="50" w:after="120" w:line="288" w:lineRule="auto"/>
        <w:rPr>
          <w:rFonts w:ascii="Times New Roman" w:eastAsia="等线" w:hAnsi="Times New Roman" w:cs="Times New Roman"/>
          <w:sz w:val="20"/>
          <w:szCs w:val="20"/>
          <w:lang w:eastAsia="zh-CN"/>
        </w:rPr>
      </w:pPr>
      <w:r w:rsidRPr="00CB4F94">
        <w:rPr>
          <w:rFonts w:ascii="Times New Roman" w:eastAsia="等线" w:hAnsi="Times New Roman" w:cs="Times New Roman"/>
          <w:sz w:val="20"/>
          <w:szCs w:val="20"/>
          <w:lang w:eastAsia="zh-CN"/>
        </w:rPr>
        <w:t>Based on the LS reply from RAN3 [3], both per-QoS flow and per-DRB bit rate indication</w:t>
      </w:r>
      <w:r>
        <w:rPr>
          <w:rFonts w:ascii="Times New Roman" w:eastAsia="等线" w:hAnsi="Times New Roman" w:cs="Times New Roman" w:hint="eastAsia"/>
          <w:sz w:val="20"/>
          <w:szCs w:val="20"/>
          <w:lang w:eastAsia="zh-CN"/>
        </w:rPr>
        <w:t xml:space="preserve"> </w:t>
      </w:r>
      <w:r w:rsidR="00A609D3">
        <w:rPr>
          <w:rFonts w:ascii="Times New Roman" w:eastAsia="等线" w:hAnsi="Times New Roman" w:cs="Times New Roman"/>
          <w:sz w:val="20"/>
          <w:szCs w:val="20"/>
          <w:lang w:eastAsia="zh-CN"/>
        </w:rPr>
        <w:t>impact</w:t>
      </w:r>
      <w:r>
        <w:rPr>
          <w:rFonts w:ascii="Times New Roman" w:eastAsia="等线" w:hAnsi="Times New Roman" w:cs="Times New Roman" w:hint="eastAsia"/>
          <w:sz w:val="20"/>
          <w:szCs w:val="20"/>
          <w:lang w:eastAsia="zh-CN"/>
        </w:rPr>
        <w:t xml:space="preserve"> </w:t>
      </w:r>
      <w:r w:rsidRPr="00CB4F94">
        <w:rPr>
          <w:rFonts w:ascii="Times New Roman" w:eastAsia="等线" w:hAnsi="Times New Roman" w:cs="Times New Roman"/>
          <w:sz w:val="20"/>
          <w:szCs w:val="20"/>
          <w:lang w:eastAsia="zh-CN"/>
        </w:rPr>
        <w:t xml:space="preserve">the F1 interface. Even with per-DRB bit rate indication, the RAN still needs to estimate bit rates for each QoS flow mapped to the DRB to derive the indicated bit rate for the DRB. </w:t>
      </w:r>
      <w:r w:rsidR="000C7AE6" w:rsidRPr="000C7AE6">
        <w:rPr>
          <w:rFonts w:ascii="Times New Roman" w:eastAsia="等线" w:hAnsi="Times New Roman" w:cs="Times New Roman"/>
          <w:sz w:val="20"/>
          <w:szCs w:val="20"/>
          <w:lang w:eastAsia="zh-CN"/>
        </w:rPr>
        <w:t>Additionally</w:t>
      </w:r>
      <w:r w:rsidRPr="00CB4F94">
        <w:rPr>
          <w:rFonts w:ascii="Times New Roman" w:eastAsia="等线" w:hAnsi="Times New Roman" w:cs="Times New Roman"/>
          <w:sz w:val="20"/>
          <w:szCs w:val="20"/>
          <w:lang w:eastAsia="zh-CN"/>
        </w:rPr>
        <w:t xml:space="preserve">, the ratio for allocating rates among QoS flows </w:t>
      </w:r>
      <w:r w:rsidR="00A609D3">
        <w:rPr>
          <w:rFonts w:ascii="Times New Roman" w:eastAsia="等线" w:hAnsi="Times New Roman" w:cs="Times New Roman" w:hint="eastAsia"/>
          <w:sz w:val="20"/>
          <w:szCs w:val="20"/>
          <w:lang w:eastAsia="zh-CN"/>
        </w:rPr>
        <w:t xml:space="preserve">may need to </w:t>
      </w:r>
      <w:r w:rsidRPr="00CB4F94">
        <w:rPr>
          <w:rFonts w:ascii="Times New Roman" w:eastAsia="等线" w:hAnsi="Times New Roman" w:cs="Times New Roman"/>
          <w:sz w:val="20"/>
          <w:szCs w:val="20"/>
          <w:lang w:eastAsia="zh-CN"/>
        </w:rPr>
        <w:t xml:space="preserve">be </w:t>
      </w:r>
      <w:r w:rsidR="000C7AE6" w:rsidRPr="000C7AE6">
        <w:rPr>
          <w:rFonts w:ascii="Times New Roman" w:eastAsia="等线" w:hAnsi="Times New Roman" w:cs="Times New Roman"/>
          <w:sz w:val="20"/>
          <w:szCs w:val="20"/>
          <w:lang w:eastAsia="zh-CN"/>
        </w:rPr>
        <w:t>specified</w:t>
      </w:r>
      <w:r w:rsidRPr="00CB4F94">
        <w:rPr>
          <w:rFonts w:ascii="Times New Roman" w:eastAsia="等线" w:hAnsi="Times New Roman" w:cs="Times New Roman"/>
          <w:sz w:val="20"/>
          <w:szCs w:val="20"/>
          <w:lang w:eastAsia="zh-CN"/>
        </w:rPr>
        <w:t>.</w:t>
      </w:r>
      <w:r w:rsidR="000C7AE6">
        <w:rPr>
          <w:rFonts w:ascii="Times New Roman" w:eastAsia="等线" w:hAnsi="Times New Roman" w:cs="Times New Roman" w:hint="eastAsia"/>
          <w:sz w:val="20"/>
          <w:szCs w:val="20"/>
          <w:lang w:eastAsia="zh-CN"/>
        </w:rPr>
        <w:t xml:space="preserve"> Consequently,</w:t>
      </w:r>
      <w:r w:rsidRPr="00CB4F94">
        <w:rPr>
          <w:rFonts w:ascii="Times New Roman" w:eastAsia="等线" w:hAnsi="Times New Roman" w:cs="Times New Roman"/>
          <w:sz w:val="20"/>
          <w:szCs w:val="20"/>
          <w:lang w:eastAsia="zh-CN"/>
        </w:rPr>
        <w:t xml:space="preserve"> </w:t>
      </w:r>
      <w:r w:rsidR="000C7AE6">
        <w:rPr>
          <w:rFonts w:ascii="Times New Roman" w:eastAsia="等线" w:hAnsi="Times New Roman" w:cs="Times New Roman" w:hint="eastAsia"/>
          <w:sz w:val="20"/>
          <w:szCs w:val="20"/>
          <w:lang w:eastAsia="zh-CN"/>
        </w:rPr>
        <w:t>c</w:t>
      </w:r>
      <w:r w:rsidRPr="00CB4F94">
        <w:rPr>
          <w:rFonts w:ascii="Times New Roman" w:eastAsia="等线" w:hAnsi="Times New Roman" w:cs="Times New Roman"/>
          <w:sz w:val="20"/>
          <w:szCs w:val="20"/>
          <w:lang w:eastAsia="zh-CN"/>
        </w:rPr>
        <w:t xml:space="preserve">ompared to per-QoS flow indication, per-DRB indication is more complex and offers no additional benefit. Therefore, </w:t>
      </w:r>
      <w:r>
        <w:rPr>
          <w:rFonts w:ascii="Times New Roman" w:eastAsia="等线" w:hAnsi="Times New Roman" w:cs="Times New Roman" w:hint="eastAsia"/>
          <w:sz w:val="20"/>
          <w:szCs w:val="20"/>
          <w:lang w:eastAsia="zh-CN"/>
        </w:rPr>
        <w:t>we propose</w:t>
      </w:r>
      <w:r w:rsidR="000C7AE6">
        <w:rPr>
          <w:rFonts w:ascii="Times New Roman" w:eastAsia="等线" w:hAnsi="Times New Roman" w:cs="Times New Roman" w:hint="eastAsia"/>
          <w:sz w:val="20"/>
          <w:szCs w:val="20"/>
          <w:lang w:eastAsia="zh-CN"/>
        </w:rPr>
        <w:t xml:space="preserve"> that</w:t>
      </w:r>
      <w:r>
        <w:rPr>
          <w:rFonts w:ascii="Times New Roman" w:eastAsia="等线" w:hAnsi="Times New Roman" w:cs="Times New Roman" w:hint="eastAsia"/>
          <w:sz w:val="20"/>
          <w:szCs w:val="20"/>
          <w:lang w:eastAsia="zh-CN"/>
        </w:rPr>
        <w:t xml:space="preserve"> </w:t>
      </w:r>
      <w:r w:rsidRPr="00CB4F94">
        <w:rPr>
          <w:rFonts w:ascii="Times New Roman" w:eastAsia="等线" w:hAnsi="Times New Roman" w:cs="Times New Roman"/>
          <w:sz w:val="20"/>
          <w:szCs w:val="20"/>
          <w:lang w:eastAsia="zh-CN"/>
        </w:rPr>
        <w:t xml:space="preserve">RAN2 </w:t>
      </w:r>
      <w:r w:rsidR="007851FC">
        <w:rPr>
          <w:rFonts w:ascii="Times New Roman" w:eastAsia="等线" w:hAnsi="Times New Roman" w:cs="Times New Roman" w:hint="eastAsia"/>
          <w:sz w:val="20"/>
          <w:szCs w:val="20"/>
          <w:lang w:eastAsia="zh-CN"/>
        </w:rPr>
        <w:t>supports</w:t>
      </w:r>
      <w:r w:rsidRPr="00CB4F94">
        <w:rPr>
          <w:rFonts w:ascii="Times New Roman" w:eastAsia="等线" w:hAnsi="Times New Roman" w:cs="Times New Roman"/>
          <w:sz w:val="20"/>
          <w:szCs w:val="20"/>
          <w:lang w:eastAsia="zh-CN"/>
        </w:rPr>
        <w:t xml:space="preserve"> the option of per-QoS flow </w:t>
      </w:r>
      <w:r w:rsidR="00911B79">
        <w:rPr>
          <w:rFonts w:ascii="Times New Roman" w:eastAsia="等线" w:hAnsi="Times New Roman" w:cs="Times New Roman" w:hint="eastAsia"/>
          <w:sz w:val="20"/>
          <w:szCs w:val="20"/>
          <w:lang w:eastAsia="zh-CN"/>
        </w:rPr>
        <w:t xml:space="preserve">bit rate </w:t>
      </w:r>
      <w:r w:rsidRPr="00CB4F94">
        <w:rPr>
          <w:rFonts w:ascii="Times New Roman" w:eastAsia="等线" w:hAnsi="Times New Roman" w:cs="Times New Roman"/>
          <w:sz w:val="20"/>
          <w:szCs w:val="20"/>
          <w:lang w:eastAsia="zh-CN"/>
        </w:rPr>
        <w:t>indication using a MAC CE.</w:t>
      </w:r>
    </w:p>
    <w:p w14:paraId="4670CE7B" w14:textId="168DB097" w:rsidR="00CB4F94" w:rsidRDefault="00CB4F94" w:rsidP="00CB4F94">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911B79" w:rsidRPr="0025756A">
        <w:rPr>
          <w:rFonts w:ascii="Times New Roman" w:eastAsia="Arial Unicode MS" w:hAnsi="Times New Roman" w:cs="Times New Roman"/>
          <w:b/>
          <w:kern w:val="0"/>
          <w:sz w:val="20"/>
          <w:szCs w:val="20"/>
          <w:lang w:eastAsia="zh-CN"/>
        </w:rPr>
        <w:t xml:space="preserve">RAN2 </w:t>
      </w:r>
      <w:r w:rsidR="007851FC">
        <w:rPr>
          <w:rFonts w:ascii="Times New Roman" w:eastAsia="Arial Unicode MS" w:hAnsi="Times New Roman" w:cs="Times New Roman" w:hint="eastAsia"/>
          <w:b/>
          <w:kern w:val="0"/>
          <w:sz w:val="20"/>
          <w:szCs w:val="20"/>
          <w:lang w:eastAsia="zh-CN"/>
        </w:rPr>
        <w:t>supports</w:t>
      </w:r>
      <w:r w:rsidR="00911B79" w:rsidRPr="0025756A">
        <w:rPr>
          <w:rFonts w:ascii="Times New Roman" w:eastAsia="Arial Unicode MS" w:hAnsi="Times New Roman" w:cs="Times New Roman"/>
          <w:b/>
          <w:kern w:val="0"/>
          <w:sz w:val="20"/>
          <w:szCs w:val="20"/>
          <w:lang w:eastAsia="zh-CN"/>
        </w:rPr>
        <w:t xml:space="preserve"> per-QoS flow </w:t>
      </w:r>
      <w:r w:rsidR="0025756A" w:rsidRPr="0025756A">
        <w:rPr>
          <w:rFonts w:ascii="Times New Roman" w:eastAsia="Arial Unicode MS" w:hAnsi="Times New Roman" w:cs="Times New Roman" w:hint="eastAsia"/>
          <w:b/>
          <w:kern w:val="0"/>
          <w:sz w:val="20"/>
          <w:szCs w:val="20"/>
          <w:lang w:eastAsia="zh-CN"/>
        </w:rPr>
        <w:t xml:space="preserve">bit </w:t>
      </w:r>
      <w:r w:rsidR="007851FC">
        <w:rPr>
          <w:rFonts w:ascii="Times New Roman" w:eastAsia="Arial Unicode MS" w:hAnsi="Times New Roman" w:cs="Times New Roman" w:hint="eastAsia"/>
          <w:b/>
          <w:kern w:val="0"/>
          <w:sz w:val="20"/>
          <w:szCs w:val="20"/>
          <w:lang w:eastAsia="zh-CN"/>
        </w:rPr>
        <w:t xml:space="preserve">rate </w:t>
      </w:r>
      <w:r w:rsidR="00911B79" w:rsidRPr="0025756A">
        <w:rPr>
          <w:rFonts w:ascii="Times New Roman" w:eastAsia="Arial Unicode MS" w:hAnsi="Times New Roman" w:cs="Times New Roman"/>
          <w:b/>
          <w:kern w:val="0"/>
          <w:sz w:val="20"/>
          <w:szCs w:val="20"/>
          <w:lang w:eastAsia="zh-CN"/>
        </w:rPr>
        <w:t>indication</w:t>
      </w:r>
      <w:r w:rsidR="0025756A" w:rsidRPr="0025756A">
        <w:rPr>
          <w:rFonts w:ascii="Times New Roman" w:eastAsia="Arial Unicode MS" w:hAnsi="Times New Roman" w:cs="Times New Roman" w:hint="eastAsia"/>
          <w:b/>
          <w:kern w:val="0"/>
          <w:sz w:val="20"/>
          <w:szCs w:val="20"/>
          <w:lang w:eastAsia="zh-CN"/>
        </w:rPr>
        <w:t xml:space="preserve"> rather than per-DRB indication</w:t>
      </w:r>
      <w:r>
        <w:rPr>
          <w:rFonts w:ascii="Times New Roman" w:eastAsia="Arial Unicode MS" w:hAnsi="Times New Roman" w:cs="Times New Roman"/>
          <w:b/>
          <w:kern w:val="0"/>
          <w:sz w:val="20"/>
          <w:szCs w:val="20"/>
          <w:lang w:eastAsia="zh-CN"/>
        </w:rPr>
        <w:t>.</w:t>
      </w:r>
    </w:p>
    <w:p w14:paraId="2358AF47" w14:textId="77777777" w:rsidR="00591C63" w:rsidRDefault="00591C63" w:rsidP="00F23A99">
      <w:pPr>
        <w:widowControl/>
        <w:spacing w:before="120" w:afterLines="50" w:after="120" w:line="288" w:lineRule="auto"/>
        <w:rPr>
          <w:rFonts w:ascii="Times New Roman" w:eastAsia="等线" w:hAnsi="Times New Roman" w:cs="Times New Roman"/>
          <w:sz w:val="20"/>
          <w:szCs w:val="20"/>
          <w:lang w:eastAsia="zh-CN"/>
        </w:rPr>
      </w:pPr>
    </w:p>
    <w:p w14:paraId="7E53392D" w14:textId="66AF7FE7" w:rsidR="0018241A" w:rsidRPr="0057606E" w:rsidRDefault="0018241A" w:rsidP="0018241A">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D</w:t>
      </w:r>
      <w:r>
        <w:rPr>
          <w:rFonts w:ascii="Times New Roman" w:eastAsia="等线" w:hAnsi="Times New Roman" w:cs="Times New Roman"/>
          <w:sz w:val="20"/>
          <w:szCs w:val="20"/>
          <w:lang w:eastAsia="zh-CN"/>
        </w:rPr>
        <w:t xml:space="preserve">ifferent QoS flows may have different preferences for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example, one might </w:t>
      </w:r>
      <w:proofErr w:type="spellStart"/>
      <w:r>
        <w:rPr>
          <w:rFonts w:ascii="Times New Roman" w:eastAsia="等线" w:hAnsi="Times New Roman" w:cs="Times New Roman"/>
          <w:sz w:val="20"/>
          <w:szCs w:val="20"/>
          <w:lang w:eastAsia="zh-CN"/>
        </w:rPr>
        <w:t>favor</w:t>
      </w:r>
      <w:proofErr w:type="spellEnd"/>
      <w:r>
        <w:rPr>
          <w:rFonts w:ascii="Times New Roman" w:eastAsia="等线" w:hAnsi="Times New Roman" w:cs="Times New Roman"/>
          <w:sz w:val="20"/>
          <w:szCs w:val="20"/>
          <w:lang w:eastAsia="zh-CN"/>
        </w:rPr>
        <w:t xml:space="preserve">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on a per-LCH basis, while another might prefer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on a per-QoS flow basis. </w:t>
      </w:r>
      <w:r w:rsidRPr="00152B3D">
        <w:rPr>
          <w:rFonts w:ascii="Times New Roman" w:eastAsia="等线" w:hAnsi="Times New Roman" w:cs="Times New Roman"/>
          <w:sz w:val="20"/>
          <w:szCs w:val="20"/>
          <w:lang w:eastAsia="zh-CN"/>
        </w:rPr>
        <w:t>Consequently</w:t>
      </w:r>
      <w:r>
        <w:rPr>
          <w:rFonts w:ascii="Times New Roman" w:eastAsia="等线" w:hAnsi="Times New Roman" w:cs="Times New Roman"/>
          <w:sz w:val="20"/>
          <w:szCs w:val="20"/>
          <w:lang w:eastAsia="zh-CN"/>
        </w:rPr>
        <w:t>, UE should inform</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the </w:t>
      </w:r>
      <w:r w:rsidR="003A4C40">
        <w:rPr>
          <w:rFonts w:ascii="Times New Roman" w:eastAsia="等线" w:hAnsi="Times New Roman" w:cs="Times New Roman" w:hint="eastAsia"/>
          <w:sz w:val="20"/>
          <w:szCs w:val="20"/>
          <w:lang w:eastAsia="zh-CN"/>
        </w:rPr>
        <w:t>network</w:t>
      </w:r>
      <w:r>
        <w:rPr>
          <w:rFonts w:ascii="Times New Roman" w:eastAsia="等线" w:hAnsi="Times New Roman" w:cs="Times New Roman"/>
          <w:sz w:val="20"/>
          <w:szCs w:val="20"/>
          <w:lang w:eastAsia="zh-CN"/>
        </w:rPr>
        <w:t xml:space="preserve"> of</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its preference of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a given QoS flow. Based on this, the network can indicate the recommended bit rate </w:t>
      </w:r>
      <w:r w:rsidRPr="009D0D77">
        <w:rPr>
          <w:rFonts w:ascii="Times New Roman" w:eastAsia="等线" w:hAnsi="Times New Roman" w:cs="Times New Roman"/>
          <w:sz w:val="20"/>
          <w:szCs w:val="20"/>
          <w:lang w:eastAsia="zh-CN"/>
        </w:rPr>
        <w:t xml:space="preserve">in the UE's preferred </w:t>
      </w:r>
      <w:r w:rsidR="00A609D3">
        <w:rPr>
          <w:rFonts w:ascii="Times New Roman" w:eastAsia="等线" w:hAnsi="Times New Roman" w:cs="Times New Roman" w:hint="eastAsia"/>
          <w:sz w:val="20"/>
          <w:szCs w:val="20"/>
          <w:lang w:eastAsia="zh-CN"/>
        </w:rPr>
        <w:t>granularity</w:t>
      </w:r>
      <w:r w:rsidRPr="009D0D77">
        <w:rPr>
          <w:rFonts w:ascii="Times New Roman" w:eastAsia="等线" w:hAnsi="Times New Roman" w:cs="Times New Roman"/>
          <w:sz w:val="20"/>
          <w:szCs w:val="20"/>
          <w:lang w:eastAsia="zh-CN"/>
        </w:rPr>
        <w:t>.</w:t>
      </w:r>
    </w:p>
    <w:p w14:paraId="68FE4969" w14:textId="66182357" w:rsidR="0018241A" w:rsidRDefault="0018241A"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C231AE">
        <w:rPr>
          <w:rFonts w:ascii="Times New Roman" w:eastAsia="Arial Unicode MS" w:hAnsi="Times New Roman" w:cs="Times New Roman" w:hint="eastAsia"/>
          <w:b/>
          <w:kern w:val="0"/>
          <w:sz w:val="20"/>
          <w:szCs w:val="20"/>
          <w:lang w:eastAsia="zh-CN"/>
        </w:rPr>
        <w:t>3</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r w:rsidR="003A4C40">
        <w:rPr>
          <w:rFonts w:ascii="Times New Roman" w:eastAsia="Arial Unicode MS" w:hAnsi="Times New Roman" w:cs="Times New Roman" w:hint="eastAsia"/>
          <w:b/>
          <w:kern w:val="0"/>
          <w:sz w:val="20"/>
          <w:szCs w:val="20"/>
          <w:lang w:eastAsia="zh-CN"/>
        </w:rPr>
        <w:t>network</w:t>
      </w:r>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0D022E08" w14:textId="77777777" w:rsidR="0018241A" w:rsidRPr="0018241A" w:rsidRDefault="0018241A" w:rsidP="00F23A99">
      <w:pPr>
        <w:widowControl/>
        <w:spacing w:before="120" w:afterLines="50" w:after="120" w:line="288" w:lineRule="auto"/>
        <w:rPr>
          <w:rFonts w:ascii="Times New Roman" w:eastAsia="Arial Unicode MS" w:hAnsi="Times New Roman" w:cs="Times New Roman"/>
          <w:b/>
          <w:kern w:val="0"/>
          <w:sz w:val="20"/>
          <w:szCs w:val="20"/>
          <w:lang w:eastAsia="zh-CN"/>
        </w:rPr>
      </w:pPr>
    </w:p>
    <w:p w14:paraId="296AD63B" w14:textId="1EA69A09" w:rsidR="00351AA3" w:rsidRDefault="0091192D" w:rsidP="00F23A99">
      <w:pPr>
        <w:widowControl/>
        <w:spacing w:before="120" w:afterLines="50" w:after="120" w:line="288" w:lineRule="auto"/>
        <w:rPr>
          <w:rFonts w:ascii="Times New Roman" w:eastAsia="等线" w:hAnsi="Times New Roman" w:cs="Times New Roman"/>
          <w:sz w:val="20"/>
          <w:szCs w:val="20"/>
          <w:lang w:eastAsia="zh-CN"/>
        </w:rPr>
      </w:pPr>
      <w:r w:rsidRPr="002207A3">
        <w:rPr>
          <w:rFonts w:ascii="Times New Roman" w:eastAsia="等线" w:hAnsi="Times New Roman" w:cs="Times New Roman"/>
          <w:sz w:val="20"/>
          <w:szCs w:val="20"/>
          <w:lang w:eastAsia="zh-CN"/>
        </w:rPr>
        <w:t>When determining the recommended bit rate, only QoS flows that support bit rate adaptation should be considered.</w:t>
      </w:r>
      <w:r>
        <w:rPr>
          <w:rFonts w:ascii="Times New Roman" w:eastAsia="等线" w:hAnsi="Times New Roman" w:cs="Times New Roman" w:hint="eastAsia"/>
          <w:sz w:val="20"/>
          <w:szCs w:val="20"/>
          <w:lang w:val="it-IT" w:eastAsia="zh-CN"/>
        </w:rPr>
        <w:t xml:space="preserve"> </w:t>
      </w:r>
      <w:r w:rsidR="00A244A6">
        <w:rPr>
          <w:rFonts w:ascii="Times New Roman" w:eastAsia="等线" w:hAnsi="Times New Roman" w:cs="Times New Roman" w:hint="eastAsia"/>
          <w:sz w:val="20"/>
          <w:szCs w:val="20"/>
          <w:lang w:val="it-IT" w:eastAsia="zh-CN"/>
        </w:rPr>
        <w:t xml:space="preserve">Regarding the source of this information for RAN, </w:t>
      </w:r>
      <w:r w:rsidR="00A244A6">
        <w:rPr>
          <w:rFonts w:ascii="Times New Roman" w:eastAsia="等线" w:hAnsi="Times New Roman" w:cs="Times New Roman" w:hint="eastAsia"/>
          <w:sz w:val="20"/>
          <w:szCs w:val="20"/>
          <w:lang w:eastAsia="zh-CN"/>
        </w:rPr>
        <w:t>the following agreements were reached in RAN2#128&amp;129 meetings.</w:t>
      </w:r>
    </w:p>
    <w:tbl>
      <w:tblPr>
        <w:tblStyle w:val="a9"/>
        <w:tblW w:w="0" w:type="auto"/>
        <w:tblLook w:val="04A0" w:firstRow="1" w:lastRow="0" w:firstColumn="1" w:lastColumn="0" w:noHBand="0" w:noVBand="1"/>
      </w:tblPr>
      <w:tblGrid>
        <w:gridCol w:w="9629"/>
      </w:tblGrid>
      <w:tr w:rsidR="006E6579" w14:paraId="10980CD4" w14:textId="77777777" w:rsidTr="006E6579">
        <w:tc>
          <w:tcPr>
            <w:tcW w:w="9629" w:type="dxa"/>
          </w:tcPr>
          <w:p w14:paraId="2683FC20" w14:textId="02040CE6" w:rsidR="00A244A6" w:rsidRPr="00A244A6" w:rsidRDefault="00A244A6" w:rsidP="00A244A6">
            <w:pPr>
              <w:pStyle w:val="Agreement"/>
              <w:numPr>
                <w:ilvl w:val="0"/>
                <w:numId w:val="0"/>
              </w:numPr>
              <w:overflowPunct/>
              <w:autoSpaceDE/>
              <w:autoSpaceDN/>
              <w:adjustRightInd/>
              <w:spacing w:line="288" w:lineRule="auto"/>
              <w:textAlignment w:val="auto"/>
              <w:rPr>
                <w:rFonts w:ascii="Times New Roman" w:eastAsia="等线" w:hAnsi="Times New Roman"/>
                <w:b w:val="0"/>
                <w:i/>
                <w:iCs/>
                <w:kern w:val="2"/>
                <w:lang w:val="en-US" w:eastAsia="zh-CN"/>
              </w:rPr>
            </w:pPr>
            <w:r w:rsidRPr="00A244A6">
              <w:rPr>
                <w:rFonts w:ascii="Times New Roman" w:eastAsia="等线" w:hAnsi="Times New Roman" w:hint="eastAsia"/>
                <w:b w:val="0"/>
                <w:i/>
                <w:iCs/>
                <w:kern w:val="2"/>
                <w:lang w:val="en-US" w:eastAsia="zh-CN"/>
              </w:rPr>
              <w:t xml:space="preserve">Agreements @ </w:t>
            </w:r>
            <w:r w:rsidRPr="00A244A6">
              <w:rPr>
                <w:rFonts w:ascii="Times New Roman" w:eastAsia="等线" w:hAnsi="Times New Roman"/>
                <w:b w:val="0"/>
                <w:i/>
                <w:iCs/>
                <w:lang w:eastAsia="zh-CN"/>
              </w:rPr>
              <w:t>RAN2#12</w:t>
            </w:r>
            <w:r>
              <w:rPr>
                <w:rFonts w:ascii="Times New Roman" w:eastAsia="等线" w:hAnsi="Times New Roman" w:hint="eastAsia"/>
                <w:b w:val="0"/>
                <w:i/>
                <w:iCs/>
                <w:lang w:eastAsia="zh-CN"/>
              </w:rPr>
              <w:t>8</w:t>
            </w:r>
            <w:r w:rsidRPr="00A244A6">
              <w:rPr>
                <w:rFonts w:ascii="Times New Roman" w:eastAsia="等线" w:hAnsi="Times New Roman"/>
                <w:b w:val="0"/>
                <w:i/>
                <w:iCs/>
                <w:lang w:eastAsia="zh-CN"/>
              </w:rPr>
              <w:t xml:space="preserve"> </w:t>
            </w:r>
          </w:p>
          <w:p w14:paraId="4129BC1D" w14:textId="77777777" w:rsidR="00A244A6" w:rsidRDefault="00A244A6" w:rsidP="00A244A6">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proofErr w:type="spellStart"/>
            <w:r w:rsidRPr="00A244A6">
              <w:rPr>
                <w:rFonts w:ascii="Times New Roman" w:eastAsia="Yu Mincho" w:hAnsi="Times New Roman"/>
                <w:b w:val="0"/>
                <w:kern w:val="2"/>
                <w:lang w:val="en-US" w:eastAsia="zh-CN"/>
              </w:rPr>
              <w:t>gNB</w:t>
            </w:r>
            <w:proofErr w:type="spellEnd"/>
            <w:r w:rsidRPr="00A244A6">
              <w:rPr>
                <w:rFonts w:ascii="Times New Roman" w:eastAsia="Yu Mincho" w:hAnsi="Times New Roman"/>
                <w:b w:val="0"/>
                <w:kern w:val="2"/>
                <w:lang w:val="en-US" w:eastAsia="zh-CN"/>
              </w:rPr>
              <w:t xml:space="preserve"> can be indicated which QoS flows can be throttled. FFS whether this is indicated from UE/CN</w:t>
            </w:r>
            <w:r>
              <w:rPr>
                <w:rFonts w:ascii="Times New Roman" w:eastAsia="等线" w:hAnsi="Times New Roman" w:hint="eastAsia"/>
                <w:b w:val="0"/>
                <w:kern w:val="2"/>
                <w:lang w:val="en-US" w:eastAsia="zh-CN"/>
              </w:rPr>
              <w:t>.</w:t>
            </w:r>
          </w:p>
          <w:p w14:paraId="4CD45C87" w14:textId="77777777" w:rsidR="003A4C40" w:rsidRPr="003A4C40" w:rsidRDefault="003A4C40" w:rsidP="003A4C40">
            <w:pPr>
              <w:pStyle w:val="Doc-text2"/>
              <w:ind w:left="0" w:firstLine="0"/>
              <w:rPr>
                <w:rFonts w:eastAsia="等线"/>
                <w:lang w:val="en-US" w:eastAsia="zh-CN"/>
              </w:rPr>
            </w:pPr>
          </w:p>
          <w:p w14:paraId="792283EA" w14:textId="706F7EB6" w:rsidR="003A4C40" w:rsidRPr="00A244A6" w:rsidRDefault="003A4C40" w:rsidP="003A4C40">
            <w:pPr>
              <w:pStyle w:val="Agreement"/>
              <w:numPr>
                <w:ilvl w:val="0"/>
                <w:numId w:val="0"/>
              </w:numPr>
              <w:overflowPunct/>
              <w:autoSpaceDE/>
              <w:autoSpaceDN/>
              <w:adjustRightInd/>
              <w:spacing w:line="288" w:lineRule="auto"/>
              <w:textAlignment w:val="auto"/>
              <w:rPr>
                <w:rFonts w:ascii="Times New Roman" w:eastAsia="等线" w:hAnsi="Times New Roman"/>
                <w:b w:val="0"/>
                <w:i/>
                <w:iCs/>
                <w:kern w:val="2"/>
                <w:lang w:val="en-US" w:eastAsia="zh-CN"/>
              </w:rPr>
            </w:pPr>
            <w:r w:rsidRPr="00A244A6">
              <w:rPr>
                <w:rFonts w:ascii="Times New Roman" w:eastAsia="等线" w:hAnsi="Times New Roman" w:hint="eastAsia"/>
                <w:b w:val="0"/>
                <w:i/>
                <w:iCs/>
                <w:kern w:val="2"/>
                <w:lang w:val="en-US" w:eastAsia="zh-CN"/>
              </w:rPr>
              <w:t xml:space="preserve">Agreements @ </w:t>
            </w:r>
            <w:r w:rsidRPr="00A244A6">
              <w:rPr>
                <w:rFonts w:ascii="Times New Roman" w:eastAsia="等线" w:hAnsi="Times New Roman"/>
                <w:b w:val="0"/>
                <w:i/>
                <w:iCs/>
                <w:lang w:eastAsia="zh-CN"/>
              </w:rPr>
              <w:t>RAN2#12</w:t>
            </w:r>
            <w:r w:rsidRPr="00A244A6">
              <w:rPr>
                <w:rFonts w:ascii="Times New Roman" w:eastAsia="等线" w:hAnsi="Times New Roman" w:hint="eastAsia"/>
                <w:b w:val="0"/>
                <w:i/>
                <w:iCs/>
                <w:lang w:eastAsia="zh-CN"/>
              </w:rPr>
              <w:t>9</w:t>
            </w:r>
            <w:r w:rsidRPr="00A244A6">
              <w:rPr>
                <w:rFonts w:ascii="Times New Roman" w:eastAsia="等线" w:hAnsi="Times New Roman"/>
                <w:b w:val="0"/>
                <w:i/>
                <w:iCs/>
                <w:lang w:eastAsia="zh-CN"/>
              </w:rPr>
              <w:t xml:space="preserve"> </w:t>
            </w:r>
          </w:p>
          <w:p w14:paraId="3C2BB0FA" w14:textId="77777777" w:rsidR="003A4C40" w:rsidRPr="00945280" w:rsidRDefault="003A4C40" w:rsidP="003A4C40">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45280">
              <w:rPr>
                <w:rFonts w:ascii="Times New Roman" w:eastAsia="Yu Mincho" w:hAnsi="Times New Roman"/>
                <w:b w:val="0"/>
                <w:kern w:val="2"/>
                <w:lang w:val="en-US" w:eastAsia="zh-CN"/>
              </w:rPr>
              <w:t xml:space="preserve">RAN2 assumes for XR rate control, the </w:t>
            </w:r>
            <w:proofErr w:type="spellStart"/>
            <w:r w:rsidRPr="00945280">
              <w:rPr>
                <w:rFonts w:ascii="Times New Roman" w:eastAsia="Yu Mincho" w:hAnsi="Times New Roman"/>
                <w:b w:val="0"/>
                <w:kern w:val="2"/>
                <w:lang w:val="en-US" w:eastAsia="zh-CN"/>
              </w:rPr>
              <w:t>gNB</w:t>
            </w:r>
            <w:proofErr w:type="spellEnd"/>
            <w:r w:rsidRPr="00945280">
              <w:rPr>
                <w:rFonts w:ascii="Times New Roman" w:eastAsia="Yu Mincho" w:hAnsi="Times New Roman"/>
                <w:b w:val="0"/>
                <w:kern w:val="2"/>
                <w:lang w:val="en-US" w:eastAsia="zh-CN"/>
              </w:rPr>
              <w:t xml:space="preserve"> receives QoS flow information from the CN, specifying which QoS flows are subject to uplink rate control (i.e., Option 2). Send an LS to RAN3 and SA2.</w:t>
            </w:r>
          </w:p>
          <w:p w14:paraId="72ADCCD5" w14:textId="75DD928C" w:rsidR="003A4C40" w:rsidRPr="003A4C40" w:rsidRDefault="003A4C40" w:rsidP="003A4C40">
            <w:pPr>
              <w:pStyle w:val="Agreement"/>
              <w:numPr>
                <w:ilvl w:val="0"/>
                <w:numId w:val="31"/>
              </w:numPr>
              <w:tabs>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45280">
              <w:rPr>
                <w:rFonts w:ascii="Times New Roman" w:eastAsia="Yu Mincho" w:hAnsi="Times New Roman"/>
                <w:b w:val="0"/>
                <w:kern w:val="2"/>
                <w:lang w:val="en-US" w:eastAsia="zh-CN"/>
              </w:rPr>
              <w:t>We may revisit UAI option based on SA2/RAN3 reply</w:t>
            </w:r>
          </w:p>
        </w:tc>
      </w:tr>
    </w:tbl>
    <w:p w14:paraId="6D5CDF2D" w14:textId="75CAB9D9" w:rsidR="003C36F3" w:rsidRDefault="00B31797" w:rsidP="003C36F3">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w:t>
      </w:r>
      <w:r w:rsidR="003C36F3">
        <w:rPr>
          <w:rFonts w:ascii="Times New Roman" w:eastAsia="等线" w:hAnsi="Times New Roman" w:cs="Times New Roman" w:hint="eastAsia"/>
          <w:sz w:val="20"/>
          <w:szCs w:val="20"/>
          <w:lang w:eastAsia="zh-CN"/>
        </w:rPr>
        <w:t xml:space="preserve">the </w:t>
      </w:r>
      <w:r w:rsidR="00100EE4">
        <w:rPr>
          <w:rFonts w:ascii="Times New Roman" w:eastAsia="等线" w:hAnsi="Times New Roman" w:cs="Times New Roman"/>
          <w:sz w:val="20"/>
          <w:szCs w:val="20"/>
          <w:lang w:eastAsia="zh-CN"/>
        </w:rPr>
        <w:t>indication of QoS flows support</w:t>
      </w:r>
      <w:r w:rsidR="003C36F3">
        <w:rPr>
          <w:rFonts w:ascii="Times New Roman" w:eastAsia="等线" w:hAnsi="Times New Roman" w:cs="Times New Roman" w:hint="eastAsia"/>
          <w:sz w:val="20"/>
          <w:szCs w:val="20"/>
          <w:lang w:eastAsia="zh-CN"/>
        </w:rPr>
        <w:t>ing</w:t>
      </w:r>
      <w:r w:rsidR="00100EE4">
        <w:rPr>
          <w:rFonts w:ascii="Times New Roman" w:eastAsia="等线" w:hAnsi="Times New Roman" w:cs="Times New Roman"/>
          <w:sz w:val="20"/>
          <w:szCs w:val="20"/>
          <w:lang w:eastAsia="zh-CN"/>
        </w:rPr>
        <w:t xml:space="preserve"> bit rate adaptation from CN</w:t>
      </w:r>
      <w:r w:rsidR="003C36F3">
        <w:rPr>
          <w:rFonts w:ascii="Times New Roman" w:eastAsia="等线" w:hAnsi="Times New Roman" w:cs="Times New Roman" w:hint="eastAsia"/>
          <w:sz w:val="20"/>
          <w:szCs w:val="20"/>
          <w:lang w:eastAsia="zh-CN"/>
        </w:rPr>
        <w:t xml:space="preserve"> to RAN</w:t>
      </w:r>
      <w:r>
        <w:rPr>
          <w:rFonts w:ascii="Times New Roman" w:eastAsia="等线" w:hAnsi="Times New Roman" w:cs="Times New Roman" w:hint="eastAsia"/>
          <w:sz w:val="20"/>
          <w:szCs w:val="20"/>
          <w:lang w:eastAsia="zh-CN"/>
        </w:rPr>
        <w:t xml:space="preserve"> is available</w:t>
      </w:r>
      <w:r w:rsidR="00100EE4">
        <w:rPr>
          <w:rFonts w:ascii="Times New Roman" w:eastAsia="等线" w:hAnsi="Times New Roman" w:cs="Times New Roman"/>
          <w:sz w:val="20"/>
          <w:szCs w:val="20"/>
          <w:lang w:eastAsia="zh-CN"/>
        </w:rPr>
        <w:t xml:space="preserve">, </w:t>
      </w:r>
      <w:r w:rsidR="003C36F3">
        <w:rPr>
          <w:rFonts w:ascii="Times New Roman" w:eastAsia="等线" w:hAnsi="Times New Roman" w:cs="Times New Roman" w:hint="eastAsia"/>
          <w:sz w:val="20"/>
          <w:szCs w:val="20"/>
          <w:lang w:eastAsia="zh-CN"/>
        </w:rPr>
        <w:t xml:space="preserve">RAN should also </w:t>
      </w:r>
      <w:r w:rsidR="0018241A">
        <w:rPr>
          <w:rFonts w:ascii="Times New Roman" w:eastAsia="等线" w:hAnsi="Times New Roman" w:cs="Times New Roman" w:hint="eastAsia"/>
          <w:sz w:val="20"/>
          <w:szCs w:val="20"/>
          <w:lang w:eastAsia="zh-CN"/>
        </w:rPr>
        <w:t>configure</w:t>
      </w:r>
      <w:r w:rsidR="003C36F3">
        <w:rPr>
          <w:rFonts w:ascii="Times New Roman" w:eastAsia="等线" w:hAnsi="Times New Roman" w:cs="Times New Roman" w:hint="eastAsia"/>
          <w:sz w:val="20"/>
          <w:szCs w:val="20"/>
          <w:lang w:eastAsia="zh-CN"/>
        </w:rPr>
        <w:t xml:space="preserve"> this information to UE</w:t>
      </w:r>
      <w:r w:rsidR="0091192D" w:rsidRPr="00B31797">
        <w:rPr>
          <w:rFonts w:ascii="Times New Roman" w:eastAsia="等线" w:hAnsi="Times New Roman" w:cs="Times New Roman"/>
          <w:sz w:val="20"/>
          <w:szCs w:val="20"/>
          <w:lang w:eastAsia="zh-CN"/>
        </w:rPr>
        <w:t>.</w:t>
      </w:r>
      <w:r w:rsidR="003C36F3">
        <w:rPr>
          <w:rFonts w:ascii="Times New Roman" w:eastAsia="等线" w:hAnsi="Times New Roman" w:cs="Times New Roman" w:hint="eastAsia"/>
          <w:sz w:val="20"/>
          <w:szCs w:val="20"/>
          <w:lang w:eastAsia="zh-CN"/>
        </w:rPr>
        <w:t xml:space="preserve"> </w:t>
      </w:r>
      <w:r w:rsidR="003C36F3" w:rsidRPr="003C36F3">
        <w:rPr>
          <w:rFonts w:ascii="Times New Roman" w:eastAsia="等线" w:hAnsi="Times New Roman" w:cs="Times New Roman"/>
          <w:sz w:val="20"/>
          <w:szCs w:val="20"/>
          <w:lang w:eastAsia="zh-CN"/>
        </w:rPr>
        <w:t xml:space="preserve">UE may consider only the </w:t>
      </w:r>
      <w:r w:rsidR="003C36F3">
        <w:rPr>
          <w:rFonts w:ascii="Times New Roman" w:eastAsia="等线" w:hAnsi="Times New Roman" w:cs="Times New Roman" w:hint="eastAsia"/>
          <w:sz w:val="20"/>
          <w:szCs w:val="20"/>
          <w:lang w:eastAsia="zh-CN"/>
        </w:rPr>
        <w:t>indicated</w:t>
      </w:r>
      <w:r w:rsidR="003C36F3" w:rsidRPr="003C36F3">
        <w:rPr>
          <w:rFonts w:ascii="Times New Roman" w:eastAsia="等线" w:hAnsi="Times New Roman" w:cs="Times New Roman"/>
          <w:sz w:val="20"/>
          <w:szCs w:val="20"/>
          <w:lang w:eastAsia="zh-CN"/>
        </w:rPr>
        <w:t xml:space="preserve"> QoS flows when calculating </w:t>
      </w:r>
      <w:r w:rsidR="003C36F3">
        <w:rPr>
          <w:rFonts w:ascii="Times New Roman" w:eastAsia="等线" w:hAnsi="Times New Roman" w:cs="Times New Roman" w:hint="eastAsia"/>
          <w:sz w:val="20"/>
          <w:szCs w:val="20"/>
          <w:lang w:eastAsia="zh-CN"/>
        </w:rPr>
        <w:t xml:space="preserve">the </w:t>
      </w:r>
      <w:r w:rsidR="003C36F3" w:rsidRPr="003C36F3">
        <w:rPr>
          <w:rFonts w:ascii="Times New Roman" w:eastAsia="等线" w:hAnsi="Times New Roman" w:cs="Times New Roman" w:hint="eastAsia"/>
          <w:sz w:val="20"/>
          <w:szCs w:val="20"/>
          <w:lang w:eastAsia="zh-CN"/>
        </w:rPr>
        <w:t>desired</w:t>
      </w:r>
      <w:r w:rsidR="003C36F3" w:rsidRPr="003C36F3">
        <w:rPr>
          <w:rFonts w:ascii="Times New Roman" w:eastAsia="等线" w:hAnsi="Times New Roman" w:cs="Times New Roman"/>
          <w:sz w:val="20"/>
          <w:szCs w:val="20"/>
          <w:lang w:eastAsia="zh-CN"/>
        </w:rPr>
        <w:t xml:space="preserve"> recommended bit rate in </w:t>
      </w:r>
      <w:r w:rsidR="00A609D3">
        <w:rPr>
          <w:rFonts w:ascii="Times New Roman" w:eastAsia="等线" w:hAnsi="Times New Roman" w:cs="Times New Roman"/>
          <w:sz w:val="20"/>
          <w:szCs w:val="20"/>
          <w:lang w:eastAsia="zh-CN"/>
        </w:rPr>
        <w:t xml:space="preserve">the </w:t>
      </w:r>
      <w:r w:rsidR="003C36F3" w:rsidRPr="003C36F3">
        <w:rPr>
          <w:rFonts w:ascii="Times New Roman" w:eastAsia="等线" w:hAnsi="Times New Roman" w:cs="Times New Roman"/>
          <w:sz w:val="20"/>
          <w:szCs w:val="20"/>
          <w:lang w:eastAsia="zh-CN"/>
        </w:rPr>
        <w:t>recommended bit rate query.</w:t>
      </w:r>
    </w:p>
    <w:p w14:paraId="792EB560" w14:textId="648E873D" w:rsidR="00D06059" w:rsidRPr="006A5410" w:rsidRDefault="003C36F3" w:rsidP="003C36F3">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sidR="00C231AE">
        <w:rPr>
          <w:rFonts w:ascii="Times New Roman" w:eastAsia="Arial Unicode MS" w:hAnsi="Times New Roman" w:cs="Times New Roman" w:hint="eastAsia"/>
          <w:b/>
          <w:kern w:val="0"/>
          <w:sz w:val="20"/>
          <w:szCs w:val="20"/>
          <w:lang w:eastAsia="zh-CN"/>
        </w:rPr>
        <w:t>4</w:t>
      </w:r>
      <w:r w:rsidRPr="006A5410">
        <w:rPr>
          <w:rFonts w:ascii="Times New Roman" w:eastAsia="Arial Unicode MS" w:hAnsi="Times New Roman" w:cs="Times New Roman"/>
          <w:b/>
          <w:kern w:val="0"/>
          <w:sz w:val="20"/>
          <w:szCs w:val="20"/>
          <w:lang w:eastAsia="zh-CN"/>
        </w:rPr>
        <w:t xml:space="preserve">: </w:t>
      </w:r>
      <w:r w:rsidR="006A5410" w:rsidRPr="006A5410">
        <w:rPr>
          <w:rFonts w:ascii="Times New Roman" w:eastAsia="等线" w:hAnsi="Times New Roman" w:cs="Times New Roman" w:hint="eastAsia"/>
          <w:b/>
          <w:sz w:val="20"/>
          <w:szCs w:val="20"/>
          <w:lang w:eastAsia="zh-CN"/>
        </w:rPr>
        <w:t>The</w:t>
      </w:r>
      <w:r w:rsidR="00B23932">
        <w:rPr>
          <w:rFonts w:ascii="Times New Roman" w:eastAsia="等线" w:hAnsi="Times New Roman" w:cs="Times New Roman" w:hint="eastAsia"/>
          <w:b/>
          <w:sz w:val="20"/>
          <w:szCs w:val="20"/>
          <w:lang w:eastAsia="zh-CN"/>
        </w:rPr>
        <w:t xml:space="preserve"> network </w:t>
      </w:r>
      <w:r w:rsidR="0018241A">
        <w:rPr>
          <w:rFonts w:ascii="Times New Roman" w:eastAsia="等线" w:hAnsi="Times New Roman" w:cs="Times New Roman" w:hint="eastAsia"/>
          <w:b/>
          <w:sz w:val="20"/>
          <w:szCs w:val="20"/>
          <w:lang w:eastAsia="zh-CN"/>
        </w:rPr>
        <w:t>configures</w:t>
      </w:r>
      <w:r w:rsidR="00B23932">
        <w:rPr>
          <w:rFonts w:ascii="Times New Roman" w:eastAsia="等线" w:hAnsi="Times New Roman" w:cs="Times New Roman" w:hint="eastAsia"/>
          <w:b/>
          <w:sz w:val="20"/>
          <w:szCs w:val="20"/>
          <w:lang w:eastAsia="zh-CN"/>
        </w:rPr>
        <w:t xml:space="preserve"> the</w:t>
      </w:r>
      <w:r w:rsidR="006A5410" w:rsidRPr="006A5410">
        <w:rPr>
          <w:rFonts w:ascii="Times New Roman" w:eastAsia="等线" w:hAnsi="Times New Roman" w:cs="Times New Roman" w:hint="eastAsia"/>
          <w:b/>
          <w:sz w:val="20"/>
          <w:szCs w:val="20"/>
          <w:lang w:eastAsia="zh-CN"/>
        </w:rPr>
        <w:t xml:space="preserve"> </w:t>
      </w:r>
      <w:r w:rsidR="006A5410" w:rsidRPr="006A5410">
        <w:rPr>
          <w:rFonts w:ascii="Times New Roman" w:eastAsia="等线" w:hAnsi="Times New Roman" w:cs="Times New Roman"/>
          <w:b/>
          <w:sz w:val="20"/>
          <w:szCs w:val="20"/>
          <w:lang w:eastAsia="zh-CN"/>
        </w:rPr>
        <w:t>QoS flows support</w:t>
      </w:r>
      <w:r w:rsidR="006A5410" w:rsidRPr="006A5410">
        <w:rPr>
          <w:rFonts w:ascii="Times New Roman" w:eastAsia="等线" w:hAnsi="Times New Roman" w:cs="Times New Roman" w:hint="eastAsia"/>
          <w:b/>
          <w:sz w:val="20"/>
          <w:szCs w:val="20"/>
          <w:lang w:eastAsia="zh-CN"/>
        </w:rPr>
        <w:t>ing</w:t>
      </w:r>
      <w:r w:rsidR="006A5410" w:rsidRPr="006A5410">
        <w:rPr>
          <w:rFonts w:ascii="Times New Roman" w:eastAsia="等线" w:hAnsi="Times New Roman" w:cs="Times New Roman"/>
          <w:b/>
          <w:sz w:val="20"/>
          <w:szCs w:val="20"/>
          <w:lang w:eastAsia="zh-CN"/>
        </w:rPr>
        <w:t xml:space="preserve"> bit rate adaptation</w:t>
      </w:r>
      <w:r w:rsidR="00C22089">
        <w:rPr>
          <w:rFonts w:ascii="Times New Roman" w:eastAsia="等线" w:hAnsi="Times New Roman" w:cs="Times New Roman" w:hint="eastAsia"/>
          <w:b/>
          <w:sz w:val="20"/>
          <w:szCs w:val="20"/>
          <w:lang w:eastAsia="zh-CN"/>
        </w:rPr>
        <w:t xml:space="preserve"> to UE</w:t>
      </w:r>
      <w:r w:rsidR="006A5410" w:rsidRPr="006A5410">
        <w:rPr>
          <w:rFonts w:ascii="Times New Roman" w:eastAsia="等线" w:hAnsi="Times New Roman" w:cs="Times New Roman" w:hint="eastAsia"/>
          <w:b/>
          <w:sz w:val="20"/>
          <w:szCs w:val="20"/>
          <w:lang w:eastAsia="zh-CN"/>
        </w:rPr>
        <w:t xml:space="preserve"> </w:t>
      </w:r>
      <w:r w:rsidR="00C22089">
        <w:rPr>
          <w:rFonts w:ascii="Times New Roman" w:eastAsia="等线" w:hAnsi="Times New Roman" w:cs="Times New Roman" w:hint="eastAsia"/>
          <w:b/>
          <w:sz w:val="20"/>
          <w:szCs w:val="20"/>
          <w:lang w:eastAsia="zh-CN"/>
        </w:rPr>
        <w:t>if</w:t>
      </w:r>
      <w:r w:rsidR="006A5410" w:rsidRPr="006A5410">
        <w:rPr>
          <w:rFonts w:ascii="Times New Roman" w:eastAsia="等线" w:hAnsi="Times New Roman" w:cs="Times New Roman" w:hint="eastAsia"/>
          <w:b/>
          <w:sz w:val="20"/>
          <w:szCs w:val="20"/>
          <w:lang w:eastAsia="zh-CN"/>
        </w:rPr>
        <w:t xml:space="preserve"> </w:t>
      </w:r>
      <w:r w:rsidR="0018241A">
        <w:rPr>
          <w:rFonts w:ascii="Times New Roman" w:eastAsia="等线" w:hAnsi="Times New Roman" w:cs="Times New Roman" w:hint="eastAsia"/>
          <w:b/>
          <w:sz w:val="20"/>
          <w:szCs w:val="20"/>
          <w:lang w:eastAsia="zh-CN"/>
        </w:rPr>
        <w:t>this</w:t>
      </w:r>
      <w:r w:rsidR="006A5410" w:rsidRPr="006A5410">
        <w:rPr>
          <w:rFonts w:ascii="Times New Roman" w:eastAsia="等线" w:hAnsi="Times New Roman" w:cs="Times New Roman" w:hint="eastAsia"/>
          <w:b/>
          <w:sz w:val="20"/>
          <w:szCs w:val="20"/>
          <w:lang w:eastAsia="zh-CN"/>
        </w:rPr>
        <w:t xml:space="preserve"> information from CN</w:t>
      </w:r>
      <w:r w:rsidR="00C22089">
        <w:rPr>
          <w:rFonts w:ascii="Times New Roman" w:eastAsia="等线" w:hAnsi="Times New Roman" w:cs="Times New Roman" w:hint="eastAsia"/>
          <w:b/>
          <w:sz w:val="20"/>
          <w:szCs w:val="20"/>
          <w:lang w:eastAsia="zh-CN"/>
        </w:rPr>
        <w:t xml:space="preserve"> to RAN is available</w:t>
      </w:r>
      <w:r w:rsidR="006A5410" w:rsidRPr="006A5410">
        <w:rPr>
          <w:rFonts w:ascii="Times New Roman" w:eastAsia="等线" w:hAnsi="Times New Roman" w:cs="Times New Roman" w:hint="eastAsia"/>
          <w:b/>
          <w:sz w:val="20"/>
          <w:szCs w:val="20"/>
          <w:lang w:eastAsia="zh-CN"/>
        </w:rPr>
        <w:t>.</w:t>
      </w:r>
    </w:p>
    <w:p w14:paraId="1918A372" w14:textId="77777777" w:rsidR="003C36F3" w:rsidRDefault="003C36F3" w:rsidP="00F23A99">
      <w:pPr>
        <w:widowControl/>
        <w:spacing w:before="120" w:afterLines="50" w:after="120" w:line="288" w:lineRule="auto"/>
        <w:rPr>
          <w:rFonts w:ascii="Times New Roman" w:eastAsia="等线" w:hAnsi="Times New Roman" w:cs="Times New Roman"/>
          <w:sz w:val="20"/>
          <w:szCs w:val="20"/>
          <w:lang w:val="en-US" w:eastAsia="zh-CN"/>
        </w:rPr>
      </w:pPr>
    </w:p>
    <w:p w14:paraId="59F6369F" w14:textId="6547210C" w:rsidR="00C22089" w:rsidRPr="00C22089" w:rsidRDefault="00C22089" w:rsidP="00F23A99">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the </w:t>
      </w:r>
      <w:r>
        <w:rPr>
          <w:rFonts w:ascii="Times New Roman" w:eastAsia="等线" w:hAnsi="Times New Roman" w:cs="Times New Roman"/>
          <w:sz w:val="20"/>
          <w:szCs w:val="20"/>
          <w:lang w:eastAsia="zh-CN"/>
        </w:rPr>
        <w:t>indication of QoS flows support</w:t>
      </w:r>
      <w:r>
        <w:rPr>
          <w:rFonts w:ascii="Times New Roman" w:eastAsia="等线" w:hAnsi="Times New Roman" w:cs="Times New Roman" w:hint="eastAsia"/>
          <w:sz w:val="20"/>
          <w:szCs w:val="20"/>
          <w:lang w:eastAsia="zh-CN"/>
        </w:rPr>
        <w:t>ing</w:t>
      </w:r>
      <w:r>
        <w:rPr>
          <w:rFonts w:ascii="Times New Roman" w:eastAsia="等线" w:hAnsi="Times New Roman" w:cs="Times New Roman"/>
          <w:sz w:val="20"/>
          <w:szCs w:val="20"/>
          <w:lang w:eastAsia="zh-CN"/>
        </w:rPr>
        <w:t xml:space="preserve"> bit rate adaptation from CN</w:t>
      </w:r>
      <w:r>
        <w:rPr>
          <w:rFonts w:ascii="Times New Roman" w:eastAsia="等线" w:hAnsi="Times New Roman" w:cs="Times New Roman" w:hint="eastAsia"/>
          <w:sz w:val="20"/>
          <w:szCs w:val="20"/>
          <w:lang w:eastAsia="zh-CN"/>
        </w:rPr>
        <w:t xml:space="preserve"> to RAN is not available</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w:t>
      </w:r>
      <w:r w:rsidRPr="002207A3">
        <w:rPr>
          <w:rFonts w:ascii="Times New Roman" w:eastAsia="等线" w:hAnsi="Times New Roman" w:cs="Times New Roman"/>
          <w:sz w:val="20"/>
          <w:szCs w:val="20"/>
          <w:lang w:eastAsia="zh-CN"/>
        </w:rPr>
        <w:t>the UE</w:t>
      </w:r>
      <w:r w:rsidR="0018241A">
        <w:rPr>
          <w:rFonts w:ascii="Times New Roman" w:eastAsia="等线" w:hAnsi="Times New Roman" w:cs="Times New Roman" w:hint="eastAsia"/>
          <w:sz w:val="20"/>
          <w:szCs w:val="20"/>
          <w:lang w:eastAsia="zh-CN"/>
        </w:rPr>
        <w:t>, which</w:t>
      </w:r>
      <w:r w:rsidRPr="002207A3">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has </w:t>
      </w:r>
      <w:r w:rsidR="00A609D3">
        <w:rPr>
          <w:rFonts w:ascii="Times New Roman" w:eastAsia="等线" w:hAnsi="Times New Roman" w:cs="Times New Roman" w:hint="eastAsia"/>
          <w:sz w:val="20"/>
          <w:szCs w:val="20"/>
          <w:lang w:eastAsia="zh-CN"/>
        </w:rPr>
        <w:t xml:space="preserve">the </w:t>
      </w:r>
      <w:r>
        <w:rPr>
          <w:rFonts w:ascii="Times New Roman" w:eastAsia="等线" w:hAnsi="Times New Roman" w:cs="Times New Roman"/>
          <w:sz w:val="20"/>
          <w:szCs w:val="20"/>
          <w:lang w:eastAsia="zh-CN"/>
        </w:rPr>
        <w:t>knowledge of</w:t>
      </w:r>
      <w:r w:rsidRPr="002207A3">
        <w:rPr>
          <w:rFonts w:ascii="Times New Roman" w:eastAsia="等线" w:hAnsi="Times New Roman" w:cs="Times New Roman"/>
          <w:sz w:val="20"/>
          <w:szCs w:val="20"/>
          <w:lang w:eastAsia="zh-CN"/>
        </w:rPr>
        <w:t xml:space="preserve"> whether a QoS flow supports </w:t>
      </w:r>
      <w:r>
        <w:rPr>
          <w:rFonts w:ascii="Times New Roman" w:eastAsia="等线" w:hAnsi="Times New Roman" w:cs="Times New Roman"/>
          <w:sz w:val="20"/>
          <w:szCs w:val="20"/>
          <w:lang w:eastAsia="zh-CN"/>
        </w:rPr>
        <w:t xml:space="preserve">source </w:t>
      </w:r>
      <w:r w:rsidRPr="002207A3">
        <w:rPr>
          <w:rFonts w:ascii="Times New Roman" w:eastAsia="等线" w:hAnsi="Times New Roman" w:cs="Times New Roman"/>
          <w:sz w:val="20"/>
          <w:szCs w:val="20"/>
          <w:lang w:eastAsia="zh-CN"/>
        </w:rPr>
        <w:t>bit rate adaptation</w:t>
      </w:r>
      <w:r>
        <w:rPr>
          <w:rFonts w:ascii="Times New Roman" w:eastAsia="等线" w:hAnsi="Times New Roman" w:cs="Times New Roman" w:hint="eastAsia"/>
          <w:sz w:val="20"/>
          <w:szCs w:val="20"/>
          <w:lang w:eastAsia="zh-CN"/>
        </w:rPr>
        <w:t xml:space="preserve"> f</w:t>
      </w:r>
      <w:r w:rsidRPr="002207A3">
        <w:rPr>
          <w:rFonts w:ascii="Times New Roman" w:eastAsia="等线" w:hAnsi="Times New Roman" w:cs="Times New Roman"/>
          <w:sz w:val="20"/>
          <w:szCs w:val="20"/>
          <w:lang w:eastAsia="zh-CN"/>
        </w:rPr>
        <w:t>or uplink traffic,</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can</w:t>
      </w:r>
      <w:r w:rsidRPr="002207A3">
        <w:rPr>
          <w:rFonts w:ascii="Times New Roman" w:eastAsia="等线" w:hAnsi="Times New Roman" w:cs="Times New Roman"/>
          <w:sz w:val="20"/>
          <w:szCs w:val="20"/>
          <w:lang w:eastAsia="zh-CN"/>
        </w:rPr>
        <w:t xml:space="preserve"> report this information</w:t>
      </w:r>
      <w:r>
        <w:rPr>
          <w:rFonts w:ascii="Times New Roman" w:eastAsia="等线" w:hAnsi="Times New Roman" w:cs="Times New Roman"/>
          <w:sz w:val="20"/>
          <w:szCs w:val="20"/>
          <w:lang w:eastAsia="zh-CN"/>
        </w:rPr>
        <w:t xml:space="preserve"> to </w:t>
      </w:r>
      <w:r w:rsidRPr="002207A3">
        <w:rPr>
          <w:rFonts w:ascii="Times New Roman" w:eastAsia="等线" w:hAnsi="Times New Roman" w:cs="Times New Roman"/>
          <w:sz w:val="20"/>
          <w:szCs w:val="20"/>
          <w:lang w:eastAsia="zh-CN"/>
        </w:rPr>
        <w:t xml:space="preserve">the network, for example, via UAI. </w:t>
      </w:r>
      <w:r w:rsidR="0018241A">
        <w:rPr>
          <w:rFonts w:ascii="Times New Roman" w:eastAsia="等线" w:hAnsi="Times New Roman" w:cs="Times New Roman" w:hint="eastAsia"/>
          <w:sz w:val="20"/>
          <w:szCs w:val="20"/>
          <w:lang w:eastAsia="zh-CN"/>
        </w:rPr>
        <w:t>This allows</w:t>
      </w:r>
      <w:r w:rsidRPr="002207A3">
        <w:rPr>
          <w:rFonts w:ascii="Times New Roman" w:eastAsia="等线" w:hAnsi="Times New Roman" w:cs="Times New Roman"/>
          <w:sz w:val="20"/>
          <w:szCs w:val="20"/>
          <w:lang w:eastAsia="zh-CN"/>
        </w:rPr>
        <w:t xml:space="preserve"> the network </w:t>
      </w:r>
      <w:r w:rsidR="0018241A">
        <w:rPr>
          <w:rFonts w:ascii="Times New Roman" w:eastAsia="等线" w:hAnsi="Times New Roman" w:cs="Times New Roman" w:hint="eastAsia"/>
          <w:sz w:val="20"/>
          <w:szCs w:val="20"/>
          <w:lang w:eastAsia="zh-CN"/>
        </w:rPr>
        <w:t>to</w:t>
      </w:r>
      <w:r w:rsidRPr="002207A3">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properly </w:t>
      </w:r>
      <w:r w:rsidRPr="002207A3">
        <w:rPr>
          <w:rFonts w:ascii="Times New Roman" w:eastAsia="等线" w:hAnsi="Times New Roman" w:cs="Times New Roman"/>
          <w:sz w:val="20"/>
          <w:szCs w:val="20"/>
          <w:lang w:eastAsia="zh-CN"/>
        </w:rPr>
        <w:t>configure or determine the recommended bit rate for uplink traffic.</w:t>
      </w:r>
    </w:p>
    <w:p w14:paraId="2C0B9119" w14:textId="1D428BD0" w:rsidR="00D97F38" w:rsidRPr="00C22089" w:rsidRDefault="00D97F38"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C231AE">
        <w:rPr>
          <w:rFonts w:ascii="Times New Roman" w:eastAsia="Arial Unicode MS" w:hAnsi="Times New Roman" w:cs="Times New Roman" w:hint="eastAsia"/>
          <w:b/>
          <w:kern w:val="0"/>
          <w:sz w:val="20"/>
          <w:szCs w:val="20"/>
          <w:lang w:eastAsia="zh-CN"/>
        </w:rPr>
        <w:t>5</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100EE4">
        <w:rPr>
          <w:rFonts w:ascii="Times New Roman" w:eastAsia="Arial Unicode MS" w:hAnsi="Times New Roman" w:cs="Times New Roman"/>
          <w:b/>
          <w:kern w:val="0"/>
          <w:sz w:val="20"/>
          <w:szCs w:val="20"/>
          <w:lang w:eastAsia="zh-CN"/>
        </w:rPr>
        <w:t xml:space="preserve">For uplink traffic, </w:t>
      </w:r>
      <w:r>
        <w:rPr>
          <w:rFonts w:ascii="Times New Roman" w:eastAsia="Arial Unicode MS" w:hAnsi="Times New Roman" w:cs="Times New Roman"/>
          <w:b/>
          <w:kern w:val="0"/>
          <w:sz w:val="20"/>
          <w:szCs w:val="20"/>
          <w:lang w:eastAsia="zh-CN"/>
        </w:rPr>
        <w:t>UE report</w:t>
      </w:r>
      <w:r w:rsidR="00D162E7">
        <w:rPr>
          <w:rFonts w:ascii="Times New Roman" w:eastAsia="Arial Unicode MS" w:hAnsi="Times New Roman" w:cs="Times New Roman"/>
          <w:b/>
          <w:kern w:val="0"/>
          <w:sz w:val="20"/>
          <w:szCs w:val="20"/>
          <w:lang w:eastAsia="zh-CN"/>
        </w:rPr>
        <w:t>s</w:t>
      </w:r>
      <w:r>
        <w:rPr>
          <w:rFonts w:ascii="Times New Roman" w:eastAsia="Arial Unicode MS" w:hAnsi="Times New Roman" w:cs="Times New Roman"/>
          <w:b/>
          <w:kern w:val="0"/>
          <w:sz w:val="20"/>
          <w:szCs w:val="20"/>
          <w:lang w:eastAsia="zh-CN"/>
        </w:rPr>
        <w:t xml:space="preserve"> </w:t>
      </w:r>
      <w:r w:rsidR="00C22089">
        <w:rPr>
          <w:rFonts w:ascii="Times New Roman" w:eastAsia="等线" w:hAnsi="Times New Roman" w:cs="Times New Roman" w:hint="eastAsia"/>
          <w:b/>
          <w:sz w:val="20"/>
          <w:szCs w:val="20"/>
          <w:lang w:eastAsia="zh-CN"/>
        </w:rPr>
        <w:t>the</w:t>
      </w:r>
      <w:r w:rsidR="00C22089" w:rsidRPr="006A5410">
        <w:rPr>
          <w:rFonts w:ascii="Times New Roman" w:eastAsia="等线" w:hAnsi="Times New Roman" w:cs="Times New Roman" w:hint="eastAsia"/>
          <w:b/>
          <w:sz w:val="20"/>
          <w:szCs w:val="20"/>
          <w:lang w:eastAsia="zh-CN"/>
        </w:rPr>
        <w:t xml:space="preserve"> </w:t>
      </w:r>
      <w:r w:rsidR="00C22089" w:rsidRPr="006A5410">
        <w:rPr>
          <w:rFonts w:ascii="Times New Roman" w:eastAsia="等线" w:hAnsi="Times New Roman" w:cs="Times New Roman"/>
          <w:b/>
          <w:sz w:val="20"/>
          <w:szCs w:val="20"/>
          <w:lang w:eastAsia="zh-CN"/>
        </w:rPr>
        <w:t>QoS flows support</w:t>
      </w:r>
      <w:r w:rsidR="00C22089" w:rsidRPr="006A5410">
        <w:rPr>
          <w:rFonts w:ascii="Times New Roman" w:eastAsia="等线" w:hAnsi="Times New Roman" w:cs="Times New Roman" w:hint="eastAsia"/>
          <w:b/>
          <w:sz w:val="20"/>
          <w:szCs w:val="20"/>
          <w:lang w:eastAsia="zh-CN"/>
        </w:rPr>
        <w:t>ing</w:t>
      </w:r>
      <w:r w:rsidR="00C22089" w:rsidRPr="006A5410">
        <w:rPr>
          <w:rFonts w:ascii="Times New Roman" w:eastAsia="等线" w:hAnsi="Times New Roman" w:cs="Times New Roman"/>
          <w:b/>
          <w:sz w:val="20"/>
          <w:szCs w:val="20"/>
          <w:lang w:eastAsia="zh-CN"/>
        </w:rPr>
        <w:t xml:space="preserve"> bit rate adaptation</w:t>
      </w:r>
      <w:r>
        <w:rPr>
          <w:rFonts w:ascii="Times New Roman" w:eastAsia="Arial Unicode MS" w:hAnsi="Times New Roman" w:cs="Times New Roman"/>
          <w:b/>
          <w:kern w:val="0"/>
          <w:sz w:val="20"/>
          <w:szCs w:val="20"/>
          <w:lang w:eastAsia="zh-CN"/>
        </w:rPr>
        <w:t xml:space="preserve"> via UAI</w:t>
      </w:r>
      <w:r w:rsidR="00C22089">
        <w:rPr>
          <w:rFonts w:ascii="Times New Roman" w:eastAsia="Arial Unicode MS" w:hAnsi="Times New Roman" w:cs="Times New Roman" w:hint="eastAsia"/>
          <w:b/>
          <w:kern w:val="0"/>
          <w:sz w:val="20"/>
          <w:szCs w:val="20"/>
          <w:lang w:eastAsia="zh-CN"/>
        </w:rPr>
        <w:t xml:space="preserve"> if </w:t>
      </w:r>
      <w:r w:rsidR="0018241A">
        <w:rPr>
          <w:rFonts w:ascii="Times New Roman" w:eastAsia="Arial Unicode MS" w:hAnsi="Times New Roman" w:cs="Times New Roman" w:hint="eastAsia"/>
          <w:b/>
          <w:kern w:val="0"/>
          <w:sz w:val="20"/>
          <w:szCs w:val="20"/>
          <w:lang w:eastAsia="zh-CN"/>
        </w:rPr>
        <w:t>this</w:t>
      </w:r>
      <w:r w:rsidR="00C22089" w:rsidRPr="00C22089">
        <w:rPr>
          <w:rFonts w:ascii="Times New Roman" w:eastAsia="Arial Unicode MS" w:hAnsi="Times New Roman" w:cs="Times New Roman" w:hint="eastAsia"/>
          <w:b/>
          <w:kern w:val="0"/>
          <w:sz w:val="20"/>
          <w:szCs w:val="20"/>
          <w:lang w:eastAsia="zh-CN"/>
        </w:rPr>
        <w:t xml:space="preserve"> information</w:t>
      </w:r>
      <w:r w:rsidR="00C22089" w:rsidRPr="00C22089">
        <w:rPr>
          <w:rFonts w:ascii="Times New Roman" w:eastAsia="Arial Unicode MS" w:hAnsi="Times New Roman" w:cs="Times New Roman"/>
          <w:b/>
          <w:kern w:val="0"/>
          <w:sz w:val="20"/>
          <w:szCs w:val="20"/>
          <w:lang w:eastAsia="zh-CN"/>
        </w:rPr>
        <w:t xml:space="preserve"> from CN</w:t>
      </w:r>
      <w:r w:rsidR="00C22089">
        <w:rPr>
          <w:rFonts w:ascii="Times New Roman" w:eastAsia="Arial Unicode MS" w:hAnsi="Times New Roman" w:cs="Times New Roman" w:hint="eastAsia"/>
          <w:b/>
          <w:kern w:val="0"/>
          <w:sz w:val="20"/>
          <w:szCs w:val="20"/>
          <w:lang w:eastAsia="zh-CN"/>
        </w:rPr>
        <w:t xml:space="preserve"> to RAN</w:t>
      </w:r>
      <w:r w:rsidR="00C22089" w:rsidRPr="00C22089">
        <w:rPr>
          <w:rFonts w:ascii="Times New Roman" w:eastAsia="Arial Unicode MS" w:hAnsi="Times New Roman" w:cs="Times New Roman" w:hint="eastAsia"/>
          <w:b/>
          <w:kern w:val="0"/>
          <w:sz w:val="20"/>
          <w:szCs w:val="20"/>
          <w:lang w:eastAsia="zh-CN"/>
        </w:rPr>
        <w:t xml:space="preserve"> is not available</w:t>
      </w:r>
      <w:r>
        <w:rPr>
          <w:rFonts w:ascii="Times New Roman" w:eastAsia="Arial Unicode MS" w:hAnsi="Times New Roman" w:cs="Times New Roman"/>
          <w:b/>
          <w:kern w:val="0"/>
          <w:sz w:val="20"/>
          <w:szCs w:val="20"/>
          <w:lang w:eastAsia="zh-CN"/>
        </w:rPr>
        <w:t>.</w:t>
      </w:r>
    </w:p>
    <w:p w14:paraId="3E50C744" w14:textId="2DAA4804" w:rsidR="00F60514" w:rsidRPr="00792FAF" w:rsidRDefault="00F60514" w:rsidP="00F23A99">
      <w:pPr>
        <w:widowControl/>
        <w:spacing w:before="120" w:afterLines="50" w:after="120" w:line="288" w:lineRule="auto"/>
        <w:rPr>
          <w:rFonts w:ascii="Times New Roman" w:eastAsia="等线" w:hAnsi="Times New Roman" w:cs="Times New Roman"/>
          <w:sz w:val="20"/>
          <w:szCs w:val="20"/>
          <w:lang w:eastAsia="zh-CN"/>
        </w:rPr>
      </w:pPr>
    </w:p>
    <w:p w14:paraId="4A2BF340" w14:textId="5029D10A" w:rsidR="00482D7D" w:rsidRPr="008B56CD" w:rsidRDefault="0072461F" w:rsidP="00F23A99">
      <w:pPr>
        <w:widowControl/>
        <w:spacing w:before="120" w:afterLines="50"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r</w:t>
      </w:r>
      <w:r w:rsidRPr="00312FC5">
        <w:rPr>
          <w:rFonts w:ascii="Arial" w:eastAsia="Yu Mincho" w:hAnsi="Arial" w:cs="Arial"/>
          <w:kern w:val="0"/>
          <w:sz w:val="28"/>
          <w:szCs w:val="20"/>
          <w:lang w:val="it-IT"/>
        </w:rPr>
        <w:t>ecommended bit rate</w:t>
      </w:r>
      <w:r w:rsidR="00243217">
        <w:rPr>
          <w:rFonts w:ascii="Arial" w:eastAsia="Yu Mincho" w:hAnsi="Arial" w:cs="Arial"/>
          <w:kern w:val="0"/>
          <w:sz w:val="28"/>
          <w:szCs w:val="20"/>
          <w:lang w:val="it-IT"/>
        </w:rPr>
        <w:t xml:space="preserve"> during CA/DC</w:t>
      </w:r>
      <w:r>
        <w:rPr>
          <w:rFonts w:ascii="Arial" w:eastAsia="Yu Mincho" w:hAnsi="Arial" w:cs="Arial"/>
          <w:kern w:val="0"/>
          <w:sz w:val="28"/>
          <w:szCs w:val="20"/>
          <w:lang w:val="it-IT"/>
        </w:rPr>
        <w:t>.</w:t>
      </w:r>
    </w:p>
    <w:p w14:paraId="30213262" w14:textId="68016920" w:rsidR="00E31FCF" w:rsidRDefault="0068257F" w:rsidP="00F23A99">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00E31FCF" w:rsidRPr="000A2902">
        <w:rPr>
          <w:rFonts w:ascii="Times New Roman" w:eastAsia="等线" w:hAnsi="Times New Roman" w:cs="Times New Roman"/>
          <w:sz w:val="20"/>
          <w:szCs w:val="20"/>
          <w:lang w:eastAsia="zh-CN"/>
        </w:rPr>
        <w:t xml:space="preserve">he data of </w:t>
      </w:r>
      <w:r w:rsidR="00602ED8">
        <w:rPr>
          <w:rFonts w:ascii="Times New Roman" w:eastAsia="等线" w:hAnsi="Times New Roman" w:cs="Times New Roman"/>
          <w:sz w:val="20"/>
          <w:szCs w:val="20"/>
          <w:lang w:eastAsia="zh-CN"/>
        </w:rPr>
        <w:t xml:space="preserve">a </w:t>
      </w:r>
      <w:r w:rsidR="00E31FCF" w:rsidRPr="000A2902">
        <w:rPr>
          <w:rFonts w:ascii="Times New Roman" w:eastAsia="等线" w:hAnsi="Times New Roman" w:cs="Times New Roman"/>
          <w:sz w:val="20"/>
          <w:szCs w:val="20"/>
          <w:lang w:eastAsia="zh-CN"/>
        </w:rPr>
        <w:t xml:space="preserve">QoS flow may be transmitted over </w:t>
      </w:r>
      <w:r w:rsidR="00030F64">
        <w:rPr>
          <w:rFonts w:ascii="Times New Roman" w:eastAsia="等线" w:hAnsi="Times New Roman" w:cs="Times New Roman"/>
          <w:sz w:val="20"/>
          <w:szCs w:val="20"/>
          <w:lang w:eastAsia="zh-CN"/>
        </w:rPr>
        <w:t>different</w:t>
      </w:r>
      <w:r w:rsidR="00E31FCF" w:rsidRPr="000A2902">
        <w:rPr>
          <w:rFonts w:ascii="Times New Roman" w:eastAsia="等线" w:hAnsi="Times New Roman" w:cs="Times New Roman"/>
          <w:sz w:val="20"/>
          <w:szCs w:val="20"/>
          <w:lang w:eastAsia="zh-CN"/>
        </w:rPr>
        <w:t xml:space="preserve"> </w:t>
      </w:r>
      <w:r w:rsidR="00030F64">
        <w:rPr>
          <w:rFonts w:ascii="Times New Roman" w:eastAsia="等线" w:hAnsi="Times New Roman" w:cs="Times New Roman"/>
          <w:sz w:val="20"/>
          <w:szCs w:val="20"/>
          <w:lang w:eastAsia="zh-CN"/>
        </w:rPr>
        <w:t>carriers</w:t>
      </w:r>
      <w:r w:rsidR="00C8578F">
        <w:rPr>
          <w:rFonts w:ascii="Times New Roman" w:eastAsia="等线" w:hAnsi="Times New Roman" w:cs="Times New Roman"/>
          <w:sz w:val="20"/>
          <w:szCs w:val="20"/>
          <w:lang w:eastAsia="zh-CN"/>
        </w:rPr>
        <w:t xml:space="preserve"> (or LCH</w:t>
      </w:r>
      <w:r w:rsidR="00030F64">
        <w:rPr>
          <w:rFonts w:ascii="Times New Roman" w:eastAsia="等线" w:hAnsi="Times New Roman" w:cs="Times New Roman"/>
          <w:sz w:val="20"/>
          <w:szCs w:val="20"/>
          <w:lang w:eastAsia="zh-CN"/>
        </w:rPr>
        <w:t>s</w:t>
      </w:r>
      <w:r w:rsidR="00C8578F">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 xml:space="preserve"> belonging to the same or different MAC entities</w:t>
      </w:r>
      <w:r w:rsidR="00E31FCF" w:rsidRPr="000A2902">
        <w:rPr>
          <w:rFonts w:ascii="Times New Roman" w:eastAsia="等线" w:hAnsi="Times New Roman" w:cs="Times New Roman"/>
          <w:sz w:val="20"/>
          <w:szCs w:val="20"/>
          <w:lang w:eastAsia="zh-CN"/>
        </w:rPr>
        <w:t xml:space="preserve"> </w:t>
      </w:r>
      <w:r w:rsidR="009803DB">
        <w:rPr>
          <w:rFonts w:ascii="Times New Roman" w:eastAsia="等线" w:hAnsi="Times New Roman" w:cs="Times New Roman"/>
          <w:sz w:val="20"/>
          <w:szCs w:val="20"/>
          <w:lang w:eastAsia="zh-CN"/>
        </w:rPr>
        <w:t>when performing</w:t>
      </w:r>
      <w:r w:rsidR="00980EBB" w:rsidRPr="000A2902">
        <w:rPr>
          <w:rFonts w:ascii="Times New Roman" w:eastAsia="等线" w:hAnsi="Times New Roman" w:cs="Times New Roman"/>
          <w:sz w:val="20"/>
          <w:szCs w:val="20"/>
          <w:lang w:eastAsia="zh-CN"/>
        </w:rPr>
        <w:t xml:space="preserve"> PDCP</w:t>
      </w:r>
      <w:r w:rsidR="00E31FCF" w:rsidRPr="000A2902">
        <w:rPr>
          <w:rFonts w:ascii="Times New Roman" w:eastAsia="等线" w:hAnsi="Times New Roman" w:cs="Times New Roman"/>
          <w:sz w:val="20"/>
          <w:szCs w:val="20"/>
          <w:lang w:eastAsia="zh-CN"/>
        </w:rPr>
        <w:t xml:space="preserve"> duplication or split</w:t>
      </w:r>
      <w:r w:rsidR="00FA3E48">
        <w:rPr>
          <w:rFonts w:ascii="Times New Roman" w:eastAsia="等线" w:hAnsi="Times New Roman" w:cs="Times New Roman"/>
          <w:sz w:val="20"/>
          <w:szCs w:val="20"/>
          <w:lang w:eastAsia="zh-CN"/>
        </w:rPr>
        <w:t xml:space="preserve"> transmission</w:t>
      </w:r>
      <w:r w:rsidR="00E31FCF" w:rsidRPr="000A2902">
        <w:rPr>
          <w:rFonts w:ascii="Times New Roman" w:eastAsia="等线" w:hAnsi="Times New Roman" w:cs="Times New Roman"/>
          <w:sz w:val="20"/>
          <w:szCs w:val="20"/>
          <w:lang w:eastAsia="zh-CN"/>
        </w:rPr>
        <w:t xml:space="preserve">. Due to </w:t>
      </w:r>
      <w:r w:rsidR="00980EBB" w:rsidRPr="000A2902">
        <w:rPr>
          <w:rFonts w:ascii="Times New Roman" w:eastAsia="等线" w:hAnsi="Times New Roman" w:cs="Times New Roman"/>
          <w:sz w:val="20"/>
          <w:szCs w:val="20"/>
          <w:lang w:eastAsia="zh-CN"/>
        </w:rPr>
        <w:t xml:space="preserve">varying congestion </w:t>
      </w:r>
      <w:r w:rsidR="00DD61B4">
        <w:rPr>
          <w:rFonts w:ascii="Times New Roman" w:eastAsia="等线" w:hAnsi="Times New Roman" w:cs="Times New Roman"/>
          <w:sz w:val="20"/>
          <w:szCs w:val="20"/>
          <w:lang w:eastAsia="zh-CN"/>
        </w:rPr>
        <w:t>situations</w:t>
      </w:r>
      <w:r w:rsidR="00980EBB" w:rsidRPr="000A2902">
        <w:rPr>
          <w:rFonts w:ascii="Times New Roman" w:eastAsia="等线" w:hAnsi="Times New Roman" w:cs="Times New Roman"/>
          <w:sz w:val="20"/>
          <w:szCs w:val="20"/>
          <w:lang w:eastAsia="zh-CN"/>
        </w:rPr>
        <w:t xml:space="preserve"> in different cells</w:t>
      </w:r>
      <w:r w:rsidR="00E31FCF" w:rsidRPr="000A2902">
        <w:rPr>
          <w:rFonts w:ascii="Times New Roman" w:eastAsia="等线" w:hAnsi="Times New Roman" w:cs="Times New Roman"/>
          <w:sz w:val="20"/>
          <w:szCs w:val="20"/>
          <w:lang w:eastAsia="zh-CN"/>
        </w:rPr>
        <w:t xml:space="preserve">, UE may receive </w:t>
      </w:r>
      <w:r w:rsidR="00C94C29">
        <w:rPr>
          <w:rFonts w:ascii="Times New Roman" w:eastAsia="等线" w:hAnsi="Times New Roman" w:cs="Times New Roman"/>
          <w:sz w:val="20"/>
          <w:szCs w:val="20"/>
          <w:lang w:eastAsia="zh-CN"/>
        </w:rPr>
        <w:t>different</w:t>
      </w:r>
      <w:r w:rsidR="00307C6F">
        <w:rPr>
          <w:rFonts w:ascii="Times New Roman" w:eastAsia="等线" w:hAnsi="Times New Roman" w:cs="Times New Roman"/>
          <w:sz w:val="20"/>
          <w:szCs w:val="20"/>
          <w:lang w:eastAsia="zh-CN"/>
        </w:rPr>
        <w:t xml:space="preserve"> </w:t>
      </w:r>
      <w:bookmarkStart w:id="3" w:name="_Hlk187763947"/>
      <w:r w:rsidR="00E31FCF" w:rsidRPr="000A2902">
        <w:rPr>
          <w:rFonts w:ascii="Times New Roman" w:eastAsia="等线" w:hAnsi="Times New Roman" w:cs="Times New Roman"/>
          <w:sz w:val="20"/>
          <w:szCs w:val="20"/>
          <w:lang w:eastAsia="zh-CN"/>
        </w:rPr>
        <w:t>recommended bit rate</w:t>
      </w:r>
      <w:bookmarkEnd w:id="3"/>
      <w:r w:rsidR="00C94C29">
        <w:rPr>
          <w:rFonts w:ascii="Times New Roman" w:eastAsia="等线" w:hAnsi="Times New Roman" w:cs="Times New Roman"/>
          <w:sz w:val="20"/>
          <w:szCs w:val="20"/>
          <w:lang w:eastAsia="zh-CN"/>
        </w:rPr>
        <w:t xml:space="preserve"> values</w:t>
      </w:r>
      <w:r w:rsidR="00E31FCF" w:rsidRPr="000A2902">
        <w:rPr>
          <w:rFonts w:ascii="Times New Roman" w:eastAsia="等线" w:hAnsi="Times New Roman" w:cs="Times New Roman"/>
          <w:sz w:val="20"/>
          <w:szCs w:val="20"/>
          <w:lang w:eastAsia="zh-CN"/>
        </w:rPr>
        <w:t xml:space="preserve"> for </w:t>
      </w:r>
      <w:r w:rsidR="003F35F1">
        <w:rPr>
          <w:rFonts w:ascii="Times New Roman" w:eastAsia="等线" w:hAnsi="Times New Roman" w:cs="Times New Roman"/>
          <w:sz w:val="20"/>
          <w:szCs w:val="20"/>
          <w:lang w:eastAsia="zh-CN"/>
        </w:rPr>
        <w:t>the same</w:t>
      </w:r>
      <w:r w:rsidR="00E31FCF" w:rsidRPr="000A2902">
        <w:rPr>
          <w:rFonts w:ascii="Times New Roman" w:eastAsia="等线" w:hAnsi="Times New Roman" w:cs="Times New Roman"/>
          <w:sz w:val="20"/>
          <w:szCs w:val="20"/>
          <w:lang w:eastAsia="zh-CN"/>
        </w:rPr>
        <w:t xml:space="preserve"> QoS flow from different cells</w:t>
      </w:r>
      <w:r w:rsidR="00390105">
        <w:rPr>
          <w:rFonts w:ascii="Times New Roman" w:eastAsia="等线" w:hAnsi="Times New Roman" w:cs="Times New Roman"/>
          <w:sz w:val="20"/>
          <w:szCs w:val="20"/>
          <w:lang w:eastAsia="zh-CN"/>
        </w:rPr>
        <w:t xml:space="preserve"> or cell groups</w:t>
      </w:r>
      <w:r w:rsidR="00EB6693">
        <w:rPr>
          <w:rFonts w:ascii="Times New Roman" w:eastAsia="等线" w:hAnsi="Times New Roman" w:cs="Times New Roman"/>
          <w:sz w:val="20"/>
          <w:szCs w:val="20"/>
          <w:lang w:eastAsia="zh-CN"/>
        </w:rPr>
        <w:t xml:space="preserve"> (e.g., during CA/DC)</w:t>
      </w:r>
      <w:r w:rsidR="00E31FCF" w:rsidRPr="000A2902">
        <w:rPr>
          <w:rFonts w:ascii="Times New Roman" w:eastAsia="等线" w:hAnsi="Times New Roman" w:cs="Times New Roman"/>
          <w:sz w:val="20"/>
          <w:szCs w:val="20"/>
          <w:lang w:eastAsia="zh-CN"/>
        </w:rPr>
        <w:t xml:space="preserve">. </w:t>
      </w:r>
      <w:r w:rsidR="00EB6693">
        <w:rPr>
          <w:rFonts w:ascii="Times New Roman" w:eastAsia="等线" w:hAnsi="Times New Roman" w:cs="Times New Roman"/>
          <w:sz w:val="20"/>
          <w:szCs w:val="20"/>
          <w:lang w:eastAsia="zh-CN"/>
        </w:rPr>
        <w:t>In</w:t>
      </w:r>
      <w:r w:rsidR="00E31FCF" w:rsidRPr="000A2902">
        <w:rPr>
          <w:rFonts w:ascii="Times New Roman" w:eastAsia="等线" w:hAnsi="Times New Roman" w:cs="Times New Roman"/>
          <w:sz w:val="20"/>
          <w:szCs w:val="20"/>
          <w:lang w:eastAsia="zh-CN"/>
        </w:rPr>
        <w:t xml:space="preserve"> this case, RAN2 should discuss how to apply the indicated </w:t>
      </w:r>
      <w:r w:rsidR="00537BD1">
        <w:rPr>
          <w:rFonts w:ascii="Times New Roman" w:eastAsia="等线" w:hAnsi="Times New Roman" w:cs="Times New Roman"/>
          <w:sz w:val="20"/>
          <w:szCs w:val="20"/>
          <w:lang w:eastAsia="zh-CN"/>
        </w:rPr>
        <w:t>recommended bit rate</w:t>
      </w:r>
      <w:r w:rsidR="00995654">
        <w:rPr>
          <w:rFonts w:ascii="Times New Roman" w:eastAsia="等线" w:hAnsi="Times New Roman" w:cs="Times New Roman" w:hint="eastAsia"/>
          <w:sz w:val="20"/>
          <w:szCs w:val="20"/>
          <w:lang w:eastAsia="zh-CN"/>
        </w:rPr>
        <w:t>s</w:t>
      </w:r>
      <w:r w:rsidR="00537BD1">
        <w:rPr>
          <w:rFonts w:ascii="Times New Roman" w:eastAsia="等线" w:hAnsi="Times New Roman" w:cs="Times New Roman"/>
          <w:sz w:val="20"/>
          <w:szCs w:val="20"/>
          <w:lang w:eastAsia="zh-CN"/>
        </w:rPr>
        <w:t>.</w:t>
      </w:r>
    </w:p>
    <w:p w14:paraId="2826574A" w14:textId="5F4AC653" w:rsidR="00EF47BF" w:rsidRDefault="00817FFE" w:rsidP="00817FFE">
      <w:pPr>
        <w:widowControl/>
        <w:spacing w:before="120" w:afterLines="50" w:after="120" w:line="288" w:lineRule="auto"/>
        <w:jc w:val="cente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lastRenderedPageBreak/>
        <w:drawing>
          <wp:inline distT="0" distB="0" distL="0" distR="0" wp14:anchorId="14C618D2" wp14:editId="1942ED49">
            <wp:extent cx="3956353" cy="236748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434" cy="2421386"/>
                    </a:xfrm>
                    <a:prstGeom prst="rect">
                      <a:avLst/>
                    </a:prstGeom>
                    <a:noFill/>
                  </pic:spPr>
                </pic:pic>
              </a:graphicData>
            </a:graphic>
          </wp:inline>
        </w:drawing>
      </w:r>
      <w:r w:rsidR="00BC41AA">
        <w:rPr>
          <w:rFonts w:ascii="Times New Roman" w:eastAsia="等线" w:hAnsi="Times New Roman" w:cs="Times New Roman" w:hint="eastAsia"/>
          <w:sz w:val="20"/>
          <w:szCs w:val="20"/>
          <w:lang w:eastAsia="zh-CN"/>
        </w:rPr>
        <w:t xml:space="preserve"> </w:t>
      </w:r>
    </w:p>
    <w:p w14:paraId="61284228" w14:textId="1ED18C55" w:rsidR="00EF47BF" w:rsidRPr="00995654" w:rsidRDefault="00817FFE" w:rsidP="00995654">
      <w:pPr>
        <w:widowControl/>
        <w:spacing w:before="120" w:afterLines="50" w:after="120" w:line="288" w:lineRule="auto"/>
        <w:jc w:val="cente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igure 1: </w:t>
      </w:r>
      <w:r w:rsidRPr="000A2902">
        <w:rPr>
          <w:rFonts w:ascii="Times New Roman" w:eastAsia="等线" w:hAnsi="Times New Roman" w:cs="Times New Roman"/>
          <w:sz w:val="20"/>
          <w:szCs w:val="20"/>
          <w:lang w:eastAsia="zh-CN"/>
        </w:rPr>
        <w:t>recommended bit rate</w:t>
      </w:r>
      <w:r w:rsidR="00CC0159">
        <w:rPr>
          <w:rFonts w:ascii="Times New Roman" w:eastAsia="等线" w:hAnsi="Times New Roman" w:cs="Times New Roman"/>
          <w:sz w:val="20"/>
          <w:szCs w:val="20"/>
          <w:lang w:eastAsia="zh-CN"/>
        </w:rPr>
        <w:t>s</w:t>
      </w:r>
      <w:r>
        <w:rPr>
          <w:rFonts w:ascii="Times New Roman" w:eastAsia="等线" w:hAnsi="Times New Roman" w:cs="Times New Roman"/>
          <w:sz w:val="20"/>
          <w:szCs w:val="20"/>
          <w:lang w:eastAsia="zh-CN"/>
        </w:rPr>
        <w:t xml:space="preserve"> from different cells/CGs</w:t>
      </w:r>
    </w:p>
    <w:p w14:paraId="0496B2D8" w14:textId="359789DE" w:rsidR="00E31FCF" w:rsidRPr="000A2902" w:rsidRDefault="00E31FCF"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example, UE may be provided with recommended bit rate 1 of a QoS flow from cell 1 and recommended bit rate 2 of the</w:t>
      </w:r>
      <w:r w:rsidR="00537BD1">
        <w:rPr>
          <w:rFonts w:ascii="Times New Roman" w:eastAsia="等线" w:hAnsi="Times New Roman" w:cs="Times New Roman"/>
          <w:sz w:val="20"/>
          <w:szCs w:val="20"/>
          <w:lang w:eastAsia="zh-CN"/>
        </w:rPr>
        <w:t xml:space="preserve"> same QoS flow from cell 2.</w:t>
      </w:r>
    </w:p>
    <w:p w14:paraId="2457C8C2" w14:textId="1190D5B4" w:rsidR="00E31FCF" w:rsidRPr="000A2902" w:rsidRDefault="00E31FCF" w:rsidP="00F23A99">
      <w:pPr>
        <w:pStyle w:val="a7"/>
        <w:widowControl/>
        <w:numPr>
          <w:ilvl w:val="0"/>
          <w:numId w:val="19"/>
        </w:numPr>
        <w:spacing w:before="120" w:afterLines="50" w:after="120" w:line="288" w:lineRule="auto"/>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 xml:space="preserve">For PDCP duplication, the UE may </w:t>
      </w:r>
      <w:r w:rsidR="00A84B92">
        <w:rPr>
          <w:rFonts w:ascii="Times New Roman" w:eastAsia="等线" w:hAnsi="Times New Roman" w:cs="Times New Roman"/>
          <w:sz w:val="20"/>
          <w:szCs w:val="20"/>
          <w:lang w:eastAsia="zh-CN"/>
        </w:rPr>
        <w:t xml:space="preserve">not be </w:t>
      </w:r>
      <w:r w:rsidRPr="000A2902">
        <w:rPr>
          <w:rFonts w:ascii="Times New Roman" w:eastAsia="等线" w:hAnsi="Times New Roman" w:cs="Times New Roman"/>
          <w:sz w:val="20"/>
          <w:szCs w:val="20"/>
          <w:lang w:eastAsia="zh-CN"/>
        </w:rPr>
        <w:t>expected to go beyond the recommended bit rate of min (recommended bit rate 1, recommended bit rate 2) for the QoS flow</w:t>
      </w:r>
      <w:r w:rsidR="00537BD1">
        <w:rPr>
          <w:rFonts w:ascii="Times New Roman" w:eastAsia="等线" w:hAnsi="Times New Roman" w:cs="Times New Roman"/>
          <w:sz w:val="20"/>
          <w:szCs w:val="20"/>
          <w:lang w:eastAsia="zh-CN"/>
        </w:rPr>
        <w:t>.</w:t>
      </w:r>
    </w:p>
    <w:p w14:paraId="49788D42" w14:textId="01315724" w:rsidR="00824E0A" w:rsidRDefault="00E31FCF" w:rsidP="00F23A99">
      <w:pPr>
        <w:pStyle w:val="a7"/>
        <w:widowControl/>
        <w:numPr>
          <w:ilvl w:val="0"/>
          <w:numId w:val="19"/>
        </w:numPr>
        <w:spacing w:before="120" w:afterLines="50" w:after="120" w:line="288" w:lineRule="auto"/>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split transmission, the recommended bit rate for a QoS flow may be applied to the cell</w:t>
      </w:r>
      <w:r w:rsidR="00C02011">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 xml:space="preserve"> where the MAC CE is received. U</w:t>
      </w:r>
      <w:r w:rsidR="0019290A" w:rsidRPr="000A2902">
        <w:rPr>
          <w:rFonts w:ascii="Times New Roman" w:eastAsia="等线" w:hAnsi="Times New Roman" w:cs="Times New Roman"/>
          <w:sz w:val="20"/>
          <w:szCs w:val="20"/>
          <w:lang w:eastAsia="zh-CN"/>
        </w:rPr>
        <w:t>E should guarantee that the bit rate</w:t>
      </w:r>
      <w:r w:rsidRPr="000A2902">
        <w:rPr>
          <w:rFonts w:ascii="Times New Roman" w:eastAsia="等线" w:hAnsi="Times New Roman" w:cs="Times New Roman"/>
          <w:sz w:val="20"/>
          <w:szCs w:val="20"/>
          <w:lang w:eastAsia="zh-CN"/>
        </w:rPr>
        <w:t xml:space="preserve"> of </w:t>
      </w:r>
      <w:r w:rsidR="0019290A" w:rsidRPr="000A2902">
        <w:rPr>
          <w:rFonts w:ascii="Times New Roman" w:eastAsia="等线" w:hAnsi="Times New Roman" w:cs="Times New Roman"/>
          <w:sz w:val="20"/>
          <w:szCs w:val="20"/>
          <w:lang w:eastAsia="zh-CN"/>
        </w:rPr>
        <w:t xml:space="preserve">the </w:t>
      </w:r>
      <w:r w:rsidRPr="000A2902">
        <w:rPr>
          <w:rFonts w:ascii="Times New Roman" w:eastAsia="等线" w:hAnsi="Times New Roman" w:cs="Times New Roman"/>
          <w:sz w:val="20"/>
          <w:szCs w:val="20"/>
          <w:lang w:eastAsia="zh-CN"/>
        </w:rPr>
        <w:t>QoS flow in each cell</w:t>
      </w:r>
      <w:r w:rsidR="00C02011">
        <w:rPr>
          <w:rFonts w:ascii="Times New Roman" w:eastAsia="等线" w:hAnsi="Times New Roman" w:cs="Times New Roman"/>
          <w:sz w:val="20"/>
          <w:szCs w:val="20"/>
          <w:lang w:eastAsia="zh-CN"/>
        </w:rPr>
        <w:t xml:space="preserve"> or cell </w:t>
      </w:r>
      <w:r w:rsidR="003C13F1">
        <w:rPr>
          <w:rFonts w:ascii="Times New Roman" w:eastAsia="等线" w:hAnsi="Times New Roman" w:cs="Times New Roman"/>
          <w:sz w:val="20"/>
          <w:szCs w:val="20"/>
          <w:lang w:eastAsia="zh-CN"/>
        </w:rPr>
        <w:t>group</w:t>
      </w:r>
      <w:r w:rsidRPr="000A2902">
        <w:rPr>
          <w:rFonts w:ascii="Times New Roman" w:eastAsia="等线" w:hAnsi="Times New Roman" w:cs="Times New Roman"/>
          <w:sz w:val="20"/>
          <w:szCs w:val="20"/>
          <w:lang w:eastAsia="zh-CN"/>
        </w:rPr>
        <w:t xml:space="preserve"> </w:t>
      </w:r>
      <w:r w:rsidR="0019290A" w:rsidRPr="000A2902">
        <w:rPr>
          <w:rFonts w:ascii="Times New Roman" w:eastAsia="等线" w:hAnsi="Times New Roman" w:cs="Times New Roman"/>
          <w:sz w:val="20"/>
          <w:szCs w:val="20"/>
          <w:lang w:eastAsia="zh-CN"/>
        </w:rPr>
        <w:t>will</w:t>
      </w:r>
      <w:r w:rsidRPr="000A2902">
        <w:rPr>
          <w:rFonts w:ascii="Times New Roman" w:eastAsia="等线" w:hAnsi="Times New Roman" w:cs="Times New Roman"/>
          <w:sz w:val="20"/>
          <w:szCs w:val="20"/>
          <w:lang w:eastAsia="zh-CN"/>
        </w:rPr>
        <w:t xml:space="preserve"> not go beyond the recommended bit rate of the corresponding cell</w:t>
      </w:r>
      <w:r w:rsidR="00222AAC">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w:t>
      </w:r>
    </w:p>
    <w:p w14:paraId="6C8307F0" w14:textId="4BC2B9A2" w:rsidR="003F35F1" w:rsidRPr="000A2902" w:rsidRDefault="003F35F1"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C231AE">
        <w:rPr>
          <w:rFonts w:ascii="Times New Roman" w:eastAsia="Arial Unicode MS" w:hAnsi="Times New Roman" w:cs="Times New Roman" w:hint="eastAsia"/>
          <w:b/>
          <w:kern w:val="0"/>
          <w:sz w:val="20"/>
          <w:szCs w:val="20"/>
          <w:lang w:eastAsia="zh-CN"/>
        </w:rPr>
        <w:t>6</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w:t>
      </w:r>
      <w:r w:rsidR="007710E8">
        <w:rPr>
          <w:rFonts w:ascii="Times New Roman" w:eastAsia="Arial Unicode MS" w:hAnsi="Times New Roman" w:cs="Times New Roman"/>
          <w:b/>
          <w:kern w:val="0"/>
          <w:sz w:val="20"/>
          <w:szCs w:val="20"/>
          <w:lang w:eastAsia="zh-CN"/>
        </w:rPr>
        <w:t xml:space="preserve">for </w:t>
      </w:r>
      <w:r w:rsidRPr="003F35F1">
        <w:rPr>
          <w:rFonts w:ascii="Times New Roman" w:eastAsia="Arial Unicode MS" w:hAnsi="Times New Roman" w:cs="Times New Roman"/>
          <w:b/>
          <w:kern w:val="0"/>
          <w:sz w:val="20"/>
          <w:szCs w:val="20"/>
          <w:lang w:eastAsia="zh-CN"/>
        </w:rPr>
        <w:t xml:space="preserve">a QoS flow </w:t>
      </w:r>
      <w:r w:rsidR="009C3A96">
        <w:rPr>
          <w:rFonts w:ascii="Times New Roman" w:eastAsia="Arial Unicode MS" w:hAnsi="Times New Roman" w:cs="Times New Roman"/>
          <w:b/>
          <w:kern w:val="0"/>
          <w:sz w:val="20"/>
          <w:szCs w:val="20"/>
          <w:lang w:eastAsia="zh-CN"/>
        </w:rPr>
        <w:t>when</w:t>
      </w:r>
      <w:r w:rsidR="00A84B92">
        <w:rPr>
          <w:rFonts w:ascii="Times New Roman" w:eastAsia="Arial Unicode MS" w:hAnsi="Times New Roman" w:cs="Times New Roman"/>
          <w:b/>
          <w:kern w:val="0"/>
          <w:sz w:val="20"/>
          <w:szCs w:val="20"/>
          <w:lang w:eastAsia="zh-CN"/>
        </w:rPr>
        <w:t xml:space="preserve"> more than one indication</w:t>
      </w:r>
      <w:r>
        <w:rPr>
          <w:rFonts w:ascii="Times New Roman" w:eastAsia="Arial Unicode MS" w:hAnsi="Times New Roman" w:cs="Times New Roman"/>
          <w:b/>
          <w:kern w:val="0"/>
          <w:sz w:val="20"/>
          <w:szCs w:val="20"/>
          <w:lang w:eastAsia="zh-CN"/>
        </w:rPr>
        <w:t xml:space="preserve"> </w:t>
      </w:r>
      <w:r w:rsidR="00A84B92">
        <w:rPr>
          <w:rFonts w:ascii="Times New Roman" w:eastAsia="Arial Unicode MS" w:hAnsi="Times New Roman" w:cs="Times New Roman"/>
          <w:b/>
          <w:kern w:val="0"/>
          <w:sz w:val="20"/>
          <w:szCs w:val="20"/>
          <w:lang w:eastAsia="zh-CN"/>
        </w:rPr>
        <w:t>is</w:t>
      </w:r>
      <w:r w:rsidRPr="003F35F1">
        <w:rPr>
          <w:rFonts w:ascii="Times New Roman" w:eastAsia="Arial Unicode MS" w:hAnsi="Times New Roman" w:cs="Times New Roman"/>
          <w:b/>
          <w:kern w:val="0"/>
          <w:sz w:val="20"/>
          <w:szCs w:val="20"/>
          <w:lang w:eastAsia="zh-CN"/>
        </w:rPr>
        <w:t xml:space="preserve"> received from different cells</w:t>
      </w:r>
      <w:r w:rsidR="00D85FA7">
        <w:rPr>
          <w:rFonts w:ascii="Times New Roman" w:eastAsia="Arial Unicode MS" w:hAnsi="Times New Roman" w:cs="Times New Roman"/>
          <w:b/>
          <w:kern w:val="0"/>
          <w:sz w:val="20"/>
          <w:szCs w:val="20"/>
          <w:lang w:eastAsia="zh-CN"/>
        </w:rPr>
        <w:t xml:space="preserve"> </w:t>
      </w:r>
      <w:r w:rsidR="007C0575">
        <w:rPr>
          <w:rFonts w:ascii="Times New Roman" w:eastAsia="Arial Unicode MS" w:hAnsi="Times New Roman" w:cs="Times New Roman"/>
          <w:b/>
          <w:kern w:val="0"/>
          <w:sz w:val="20"/>
          <w:szCs w:val="20"/>
          <w:lang w:eastAsia="zh-CN"/>
        </w:rPr>
        <w:t xml:space="preserve">or cell groups </w:t>
      </w:r>
      <w:r w:rsidR="00D85FA7" w:rsidRPr="003F35F1">
        <w:rPr>
          <w:rFonts w:ascii="Times New Roman" w:eastAsia="Arial Unicode MS" w:hAnsi="Times New Roman" w:cs="Times New Roman"/>
          <w:b/>
          <w:kern w:val="0"/>
          <w:sz w:val="20"/>
          <w:szCs w:val="20"/>
          <w:lang w:eastAsia="zh-CN"/>
        </w:rPr>
        <w:t>(e.g., during CA/DC)</w:t>
      </w:r>
      <w:r w:rsidRPr="003F35F1">
        <w:rPr>
          <w:rFonts w:ascii="Times New Roman" w:eastAsia="Arial Unicode MS" w:hAnsi="Times New Roman" w:cs="Times New Roman"/>
          <w:b/>
          <w:kern w:val="0"/>
          <w:sz w:val="20"/>
          <w:szCs w:val="20"/>
          <w:lang w:eastAsia="zh-CN"/>
        </w:rPr>
        <w:t xml:space="preserve">. </w:t>
      </w:r>
    </w:p>
    <w:p w14:paraId="1715D0E7" w14:textId="6416BCCB" w:rsidR="00AE36ED" w:rsidRPr="00AE36ED" w:rsidRDefault="00AE36ED" w:rsidP="00F23A99">
      <w:pPr>
        <w:widowControl/>
        <w:spacing w:before="120" w:afterLines="50" w:after="120" w:line="288" w:lineRule="auto"/>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1565BF64" w14:textId="6A823D53" w:rsidR="0001052D" w:rsidRPr="000A2902" w:rsidRDefault="0001052D" w:rsidP="00EA6BC9">
      <w:pPr>
        <w:widowControl/>
        <w:spacing w:before="120" w:afterLines="50" w:after="120" w:line="288" w:lineRule="auto"/>
        <w:rPr>
          <w:rFonts w:ascii="Times New Roman" w:eastAsia="等线" w:hAnsi="Times New Roman" w:cs="Times New Roman"/>
          <w:sz w:val="20"/>
          <w:szCs w:val="20"/>
          <w:lang w:eastAsia="zh-CN"/>
        </w:rPr>
      </w:pPr>
      <w:bookmarkStart w:id="4" w:name="OLE_LINK3"/>
      <w:r w:rsidRPr="0001052D">
        <w:rPr>
          <w:rFonts w:ascii="Times New Roman" w:eastAsia="等线" w:hAnsi="Times New Roman" w:cs="Times New Roman"/>
          <w:sz w:val="20"/>
          <w:szCs w:val="20"/>
          <w:lang w:eastAsia="zh-CN"/>
        </w:rPr>
        <w:t xml:space="preserve">This contribution provides our analysis on the uplink </w:t>
      </w:r>
      <w:r w:rsidR="00EA6BC9">
        <w:rPr>
          <w:rFonts w:ascii="Times New Roman" w:eastAsia="等线" w:hAnsi="Times New Roman" w:cs="Times New Roman" w:hint="eastAsia"/>
          <w:sz w:val="20"/>
          <w:szCs w:val="20"/>
          <w:lang w:eastAsia="zh-CN"/>
        </w:rPr>
        <w:t>rate</w:t>
      </w:r>
      <w:r w:rsidR="00EA6BC9">
        <w:rPr>
          <w:rFonts w:ascii="Times New Roman" w:eastAsia="等线" w:hAnsi="Times New Roman" w:cs="Times New Roman"/>
          <w:sz w:val="20"/>
          <w:szCs w:val="20"/>
          <w:lang w:eastAsia="zh-CN"/>
        </w:rPr>
        <w:t xml:space="preserve"> </w:t>
      </w:r>
      <w:r w:rsidRPr="0001052D">
        <w:rPr>
          <w:rFonts w:ascii="Times New Roman" w:eastAsia="等线" w:hAnsi="Times New Roman" w:cs="Times New Roman"/>
          <w:sz w:val="20"/>
          <w:szCs w:val="20"/>
          <w:lang w:eastAsia="zh-CN"/>
        </w:rPr>
        <w:t>control for XR, and has the following proposals</w:t>
      </w:r>
      <w:r>
        <w:rPr>
          <w:rFonts w:ascii="Times New Roman" w:eastAsia="等线" w:hAnsi="Times New Roman" w:cs="Times New Roman"/>
          <w:sz w:val="20"/>
          <w:szCs w:val="20"/>
          <w:lang w:eastAsia="zh-CN"/>
        </w:rPr>
        <w:t>:</w:t>
      </w:r>
    </w:p>
    <w:p w14:paraId="15404B9D" w14:textId="77777777" w:rsidR="002E26B8" w:rsidRDefault="002E26B8" w:rsidP="002E26B8">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Pr="00471C88">
        <w:rPr>
          <w:rFonts w:ascii="Times New Roman" w:eastAsia="Arial Unicode MS" w:hAnsi="Times New Roman" w:cs="Times New Roman"/>
          <w:b/>
          <w:kern w:val="0"/>
          <w:sz w:val="20"/>
          <w:szCs w:val="20"/>
          <w:lang w:eastAsia="zh-CN"/>
        </w:rPr>
        <w:t>1</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The r</w:t>
      </w:r>
      <w:r w:rsidRPr="00DA1DEE">
        <w:rPr>
          <w:rFonts w:ascii="Times New Roman" w:eastAsia="Arial Unicode MS" w:hAnsi="Times New Roman" w:cs="Times New Roman"/>
          <w:b/>
          <w:kern w:val="0"/>
          <w:sz w:val="20"/>
          <w:szCs w:val="20"/>
          <w:lang w:eastAsia="zh-CN"/>
        </w:rPr>
        <w:t>ecommended bit rate</w:t>
      </w:r>
      <w:r>
        <w:rPr>
          <w:rFonts w:ascii="Times New Roman" w:eastAsia="Arial Unicode MS" w:hAnsi="Times New Roman" w:cs="Times New Roman"/>
          <w:b/>
          <w:kern w:val="0"/>
          <w:sz w:val="20"/>
          <w:szCs w:val="20"/>
          <w:lang w:eastAsia="zh-CN"/>
        </w:rPr>
        <w:t xml:space="preserve"> is indicated by MAC CE</w:t>
      </w:r>
      <w:r>
        <w:rPr>
          <w:rFonts w:ascii="Times New Roman" w:eastAsia="Arial Unicode MS" w:hAnsi="Times New Roman" w:cs="Times New Roman" w:hint="eastAsia"/>
          <w:b/>
          <w:kern w:val="0"/>
          <w:sz w:val="20"/>
          <w:szCs w:val="20"/>
          <w:lang w:eastAsia="zh-CN"/>
        </w:rPr>
        <w:t xml:space="preserve"> rather than RRC signalling</w:t>
      </w:r>
      <w:r>
        <w:rPr>
          <w:rFonts w:ascii="Times New Roman" w:eastAsia="Arial Unicode MS" w:hAnsi="Times New Roman" w:cs="Times New Roman"/>
          <w:b/>
          <w:kern w:val="0"/>
          <w:sz w:val="20"/>
          <w:szCs w:val="20"/>
          <w:lang w:eastAsia="zh-CN"/>
        </w:rPr>
        <w:t>.</w:t>
      </w:r>
    </w:p>
    <w:p w14:paraId="7634EBF0" w14:textId="77777777" w:rsidR="002E26B8" w:rsidRDefault="002E26B8" w:rsidP="002E26B8">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25756A">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hint="eastAsia"/>
          <w:b/>
          <w:kern w:val="0"/>
          <w:sz w:val="20"/>
          <w:szCs w:val="20"/>
          <w:lang w:eastAsia="zh-CN"/>
        </w:rPr>
        <w:t>supports</w:t>
      </w:r>
      <w:r w:rsidRPr="0025756A">
        <w:rPr>
          <w:rFonts w:ascii="Times New Roman" w:eastAsia="Arial Unicode MS" w:hAnsi="Times New Roman" w:cs="Times New Roman"/>
          <w:b/>
          <w:kern w:val="0"/>
          <w:sz w:val="20"/>
          <w:szCs w:val="20"/>
          <w:lang w:eastAsia="zh-CN"/>
        </w:rPr>
        <w:t xml:space="preserve"> per-QoS flow </w:t>
      </w:r>
      <w:r w:rsidRPr="0025756A">
        <w:rPr>
          <w:rFonts w:ascii="Times New Roman" w:eastAsia="Arial Unicode MS" w:hAnsi="Times New Roman" w:cs="Times New Roman" w:hint="eastAsia"/>
          <w:b/>
          <w:kern w:val="0"/>
          <w:sz w:val="20"/>
          <w:szCs w:val="20"/>
          <w:lang w:eastAsia="zh-CN"/>
        </w:rPr>
        <w:t xml:space="preserve">bit </w:t>
      </w:r>
      <w:r>
        <w:rPr>
          <w:rFonts w:ascii="Times New Roman" w:eastAsia="Arial Unicode MS" w:hAnsi="Times New Roman" w:cs="Times New Roman" w:hint="eastAsia"/>
          <w:b/>
          <w:kern w:val="0"/>
          <w:sz w:val="20"/>
          <w:szCs w:val="20"/>
          <w:lang w:eastAsia="zh-CN"/>
        </w:rPr>
        <w:t xml:space="preserve">rate </w:t>
      </w:r>
      <w:r w:rsidRPr="0025756A">
        <w:rPr>
          <w:rFonts w:ascii="Times New Roman" w:eastAsia="Arial Unicode MS" w:hAnsi="Times New Roman" w:cs="Times New Roman"/>
          <w:b/>
          <w:kern w:val="0"/>
          <w:sz w:val="20"/>
          <w:szCs w:val="20"/>
          <w:lang w:eastAsia="zh-CN"/>
        </w:rPr>
        <w:t>indication</w:t>
      </w:r>
      <w:r w:rsidRPr="0025756A">
        <w:rPr>
          <w:rFonts w:ascii="Times New Roman" w:eastAsia="Arial Unicode MS" w:hAnsi="Times New Roman" w:cs="Times New Roman" w:hint="eastAsia"/>
          <w:b/>
          <w:kern w:val="0"/>
          <w:sz w:val="20"/>
          <w:szCs w:val="20"/>
          <w:lang w:eastAsia="zh-CN"/>
        </w:rPr>
        <w:t xml:space="preserve"> rather than per-DRB indication</w:t>
      </w:r>
      <w:r>
        <w:rPr>
          <w:rFonts w:ascii="Times New Roman" w:eastAsia="Arial Unicode MS" w:hAnsi="Times New Roman" w:cs="Times New Roman"/>
          <w:b/>
          <w:kern w:val="0"/>
          <w:sz w:val="20"/>
          <w:szCs w:val="20"/>
          <w:lang w:eastAsia="zh-CN"/>
        </w:rPr>
        <w:t>.</w:t>
      </w:r>
    </w:p>
    <w:p w14:paraId="73848F90" w14:textId="77777777" w:rsidR="002E26B8" w:rsidRDefault="002E26B8" w:rsidP="002E26B8">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r>
        <w:rPr>
          <w:rFonts w:ascii="Times New Roman" w:eastAsia="Arial Unicode MS" w:hAnsi="Times New Roman" w:cs="Times New Roman" w:hint="eastAsia"/>
          <w:b/>
          <w:kern w:val="0"/>
          <w:sz w:val="20"/>
          <w:szCs w:val="20"/>
          <w:lang w:eastAsia="zh-CN"/>
        </w:rPr>
        <w:t>network</w:t>
      </w:r>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579AE3F1" w14:textId="77777777" w:rsidR="002E26B8" w:rsidRPr="006A5410" w:rsidRDefault="002E26B8" w:rsidP="002E26B8">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4</w:t>
      </w:r>
      <w:r w:rsidRPr="006A5410">
        <w:rPr>
          <w:rFonts w:ascii="Times New Roman" w:eastAsia="Arial Unicode MS" w:hAnsi="Times New Roman" w:cs="Times New Roman"/>
          <w:b/>
          <w:kern w:val="0"/>
          <w:sz w:val="20"/>
          <w:szCs w:val="20"/>
          <w:lang w:eastAsia="zh-CN"/>
        </w:rPr>
        <w:t xml:space="preserve">: </w:t>
      </w:r>
      <w:r w:rsidRPr="006A5410">
        <w:rPr>
          <w:rFonts w:ascii="Times New Roman" w:eastAsia="等线" w:hAnsi="Times New Roman" w:cs="Times New Roman" w:hint="eastAsia"/>
          <w:b/>
          <w:sz w:val="20"/>
          <w:szCs w:val="20"/>
          <w:lang w:eastAsia="zh-CN"/>
        </w:rPr>
        <w:t>The</w:t>
      </w:r>
      <w:r>
        <w:rPr>
          <w:rFonts w:ascii="Times New Roman" w:eastAsia="等线" w:hAnsi="Times New Roman" w:cs="Times New Roman" w:hint="eastAsia"/>
          <w:b/>
          <w:sz w:val="20"/>
          <w:szCs w:val="20"/>
          <w:lang w:eastAsia="zh-CN"/>
        </w:rPr>
        <w:t xml:space="preserve"> network configures the</w:t>
      </w:r>
      <w:r w:rsidRPr="006A5410">
        <w:rPr>
          <w:rFonts w:ascii="Times New Roman" w:eastAsia="等线" w:hAnsi="Times New Roman" w:cs="Times New Roman" w:hint="eastAsia"/>
          <w:b/>
          <w:sz w:val="20"/>
          <w:szCs w:val="20"/>
          <w:lang w:eastAsia="zh-CN"/>
        </w:rPr>
        <w:t xml:space="preserve"> </w:t>
      </w:r>
      <w:r w:rsidRPr="006A5410">
        <w:rPr>
          <w:rFonts w:ascii="Times New Roman" w:eastAsia="等线" w:hAnsi="Times New Roman" w:cs="Times New Roman"/>
          <w:b/>
          <w:sz w:val="20"/>
          <w:szCs w:val="20"/>
          <w:lang w:eastAsia="zh-CN"/>
        </w:rPr>
        <w:t>QoS flows support</w:t>
      </w:r>
      <w:r w:rsidRPr="006A5410">
        <w:rPr>
          <w:rFonts w:ascii="Times New Roman" w:eastAsia="等线" w:hAnsi="Times New Roman" w:cs="Times New Roman" w:hint="eastAsia"/>
          <w:b/>
          <w:sz w:val="20"/>
          <w:szCs w:val="20"/>
          <w:lang w:eastAsia="zh-CN"/>
        </w:rPr>
        <w:t>ing</w:t>
      </w:r>
      <w:r w:rsidRPr="006A5410">
        <w:rPr>
          <w:rFonts w:ascii="Times New Roman" w:eastAsia="等线" w:hAnsi="Times New Roman" w:cs="Times New Roman"/>
          <w:b/>
          <w:sz w:val="20"/>
          <w:szCs w:val="20"/>
          <w:lang w:eastAsia="zh-CN"/>
        </w:rPr>
        <w:t xml:space="preserve"> bit rate adaptation</w:t>
      </w:r>
      <w:r>
        <w:rPr>
          <w:rFonts w:ascii="Times New Roman" w:eastAsia="等线" w:hAnsi="Times New Roman" w:cs="Times New Roman" w:hint="eastAsia"/>
          <w:b/>
          <w:sz w:val="20"/>
          <w:szCs w:val="20"/>
          <w:lang w:eastAsia="zh-CN"/>
        </w:rPr>
        <w:t xml:space="preserve"> to UE</w:t>
      </w:r>
      <w:r w:rsidRPr="006A5410">
        <w:rPr>
          <w:rFonts w:ascii="Times New Roman" w:eastAsia="等线" w:hAnsi="Times New Roman" w:cs="Times New Roman" w:hint="eastAsia"/>
          <w:b/>
          <w:sz w:val="20"/>
          <w:szCs w:val="20"/>
          <w:lang w:eastAsia="zh-CN"/>
        </w:rPr>
        <w:t xml:space="preserve"> </w:t>
      </w:r>
      <w:r>
        <w:rPr>
          <w:rFonts w:ascii="Times New Roman" w:eastAsia="等线" w:hAnsi="Times New Roman" w:cs="Times New Roman" w:hint="eastAsia"/>
          <w:b/>
          <w:sz w:val="20"/>
          <w:szCs w:val="20"/>
          <w:lang w:eastAsia="zh-CN"/>
        </w:rPr>
        <w:t>if</w:t>
      </w:r>
      <w:r w:rsidRPr="006A5410">
        <w:rPr>
          <w:rFonts w:ascii="Times New Roman" w:eastAsia="等线" w:hAnsi="Times New Roman" w:cs="Times New Roman" w:hint="eastAsia"/>
          <w:b/>
          <w:sz w:val="20"/>
          <w:szCs w:val="20"/>
          <w:lang w:eastAsia="zh-CN"/>
        </w:rPr>
        <w:t xml:space="preserve"> </w:t>
      </w:r>
      <w:r>
        <w:rPr>
          <w:rFonts w:ascii="Times New Roman" w:eastAsia="等线" w:hAnsi="Times New Roman" w:cs="Times New Roman" w:hint="eastAsia"/>
          <w:b/>
          <w:sz w:val="20"/>
          <w:szCs w:val="20"/>
          <w:lang w:eastAsia="zh-CN"/>
        </w:rPr>
        <w:t>this</w:t>
      </w:r>
      <w:r w:rsidRPr="006A5410">
        <w:rPr>
          <w:rFonts w:ascii="Times New Roman" w:eastAsia="等线" w:hAnsi="Times New Roman" w:cs="Times New Roman" w:hint="eastAsia"/>
          <w:b/>
          <w:sz w:val="20"/>
          <w:szCs w:val="20"/>
          <w:lang w:eastAsia="zh-CN"/>
        </w:rPr>
        <w:t xml:space="preserve"> information from CN</w:t>
      </w:r>
      <w:r>
        <w:rPr>
          <w:rFonts w:ascii="Times New Roman" w:eastAsia="等线" w:hAnsi="Times New Roman" w:cs="Times New Roman" w:hint="eastAsia"/>
          <w:b/>
          <w:sz w:val="20"/>
          <w:szCs w:val="20"/>
          <w:lang w:eastAsia="zh-CN"/>
        </w:rPr>
        <w:t xml:space="preserve"> to RAN is available</w:t>
      </w:r>
      <w:r w:rsidRPr="006A5410">
        <w:rPr>
          <w:rFonts w:ascii="Times New Roman" w:eastAsia="等线" w:hAnsi="Times New Roman" w:cs="Times New Roman" w:hint="eastAsia"/>
          <w:b/>
          <w:sz w:val="20"/>
          <w:szCs w:val="20"/>
          <w:lang w:eastAsia="zh-CN"/>
        </w:rPr>
        <w:t>.</w:t>
      </w:r>
    </w:p>
    <w:p w14:paraId="41245418" w14:textId="77777777" w:rsidR="002E26B8" w:rsidRPr="00C22089" w:rsidRDefault="002E26B8" w:rsidP="002E26B8">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5</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For uplink traffic, UE reports </w:t>
      </w:r>
      <w:r>
        <w:rPr>
          <w:rFonts w:ascii="Times New Roman" w:eastAsia="等线" w:hAnsi="Times New Roman" w:cs="Times New Roman" w:hint="eastAsia"/>
          <w:b/>
          <w:sz w:val="20"/>
          <w:szCs w:val="20"/>
          <w:lang w:eastAsia="zh-CN"/>
        </w:rPr>
        <w:t>the</w:t>
      </w:r>
      <w:r w:rsidRPr="006A5410">
        <w:rPr>
          <w:rFonts w:ascii="Times New Roman" w:eastAsia="等线" w:hAnsi="Times New Roman" w:cs="Times New Roman" w:hint="eastAsia"/>
          <w:b/>
          <w:sz w:val="20"/>
          <w:szCs w:val="20"/>
          <w:lang w:eastAsia="zh-CN"/>
        </w:rPr>
        <w:t xml:space="preserve"> </w:t>
      </w:r>
      <w:r w:rsidRPr="006A5410">
        <w:rPr>
          <w:rFonts w:ascii="Times New Roman" w:eastAsia="等线" w:hAnsi="Times New Roman" w:cs="Times New Roman"/>
          <w:b/>
          <w:sz w:val="20"/>
          <w:szCs w:val="20"/>
          <w:lang w:eastAsia="zh-CN"/>
        </w:rPr>
        <w:t>QoS flows support</w:t>
      </w:r>
      <w:r w:rsidRPr="006A5410">
        <w:rPr>
          <w:rFonts w:ascii="Times New Roman" w:eastAsia="等线" w:hAnsi="Times New Roman" w:cs="Times New Roman" w:hint="eastAsia"/>
          <w:b/>
          <w:sz w:val="20"/>
          <w:szCs w:val="20"/>
          <w:lang w:eastAsia="zh-CN"/>
        </w:rPr>
        <w:t>ing</w:t>
      </w:r>
      <w:r w:rsidRPr="006A5410">
        <w:rPr>
          <w:rFonts w:ascii="Times New Roman" w:eastAsia="等线" w:hAnsi="Times New Roman" w:cs="Times New Roman"/>
          <w:b/>
          <w:sz w:val="20"/>
          <w:szCs w:val="20"/>
          <w:lang w:eastAsia="zh-CN"/>
        </w:rPr>
        <w:t xml:space="preserve"> bit rate adaptation</w:t>
      </w:r>
      <w:r>
        <w:rPr>
          <w:rFonts w:ascii="Times New Roman" w:eastAsia="Arial Unicode MS" w:hAnsi="Times New Roman" w:cs="Times New Roman"/>
          <w:b/>
          <w:kern w:val="0"/>
          <w:sz w:val="20"/>
          <w:szCs w:val="20"/>
          <w:lang w:eastAsia="zh-CN"/>
        </w:rPr>
        <w:t xml:space="preserve"> via UAI</w:t>
      </w:r>
      <w:r>
        <w:rPr>
          <w:rFonts w:ascii="Times New Roman" w:eastAsia="Arial Unicode MS" w:hAnsi="Times New Roman" w:cs="Times New Roman" w:hint="eastAsia"/>
          <w:b/>
          <w:kern w:val="0"/>
          <w:sz w:val="20"/>
          <w:szCs w:val="20"/>
          <w:lang w:eastAsia="zh-CN"/>
        </w:rPr>
        <w:t xml:space="preserve"> if this</w:t>
      </w:r>
      <w:r w:rsidRPr="00C22089">
        <w:rPr>
          <w:rFonts w:ascii="Times New Roman" w:eastAsia="Arial Unicode MS" w:hAnsi="Times New Roman" w:cs="Times New Roman" w:hint="eastAsia"/>
          <w:b/>
          <w:kern w:val="0"/>
          <w:sz w:val="20"/>
          <w:szCs w:val="20"/>
          <w:lang w:eastAsia="zh-CN"/>
        </w:rPr>
        <w:t xml:space="preserve"> information</w:t>
      </w:r>
      <w:r w:rsidRPr="00C22089">
        <w:rPr>
          <w:rFonts w:ascii="Times New Roman" w:eastAsia="Arial Unicode MS" w:hAnsi="Times New Roman" w:cs="Times New Roman"/>
          <w:b/>
          <w:kern w:val="0"/>
          <w:sz w:val="20"/>
          <w:szCs w:val="20"/>
          <w:lang w:eastAsia="zh-CN"/>
        </w:rPr>
        <w:t xml:space="preserve"> from CN</w:t>
      </w:r>
      <w:r>
        <w:rPr>
          <w:rFonts w:ascii="Times New Roman" w:eastAsia="Arial Unicode MS" w:hAnsi="Times New Roman" w:cs="Times New Roman" w:hint="eastAsia"/>
          <w:b/>
          <w:kern w:val="0"/>
          <w:sz w:val="20"/>
          <w:szCs w:val="20"/>
          <w:lang w:eastAsia="zh-CN"/>
        </w:rPr>
        <w:t xml:space="preserve"> to RAN</w:t>
      </w:r>
      <w:r w:rsidRPr="00C22089">
        <w:rPr>
          <w:rFonts w:ascii="Times New Roman" w:eastAsia="Arial Unicode MS" w:hAnsi="Times New Roman" w:cs="Times New Roman" w:hint="eastAsia"/>
          <w:b/>
          <w:kern w:val="0"/>
          <w:sz w:val="20"/>
          <w:szCs w:val="20"/>
          <w:lang w:eastAsia="zh-CN"/>
        </w:rPr>
        <w:t xml:space="preserve"> is not available</w:t>
      </w:r>
      <w:r>
        <w:rPr>
          <w:rFonts w:ascii="Times New Roman" w:eastAsia="Arial Unicode MS" w:hAnsi="Times New Roman" w:cs="Times New Roman"/>
          <w:b/>
          <w:kern w:val="0"/>
          <w:sz w:val="20"/>
          <w:szCs w:val="20"/>
          <w:lang w:eastAsia="zh-CN"/>
        </w:rPr>
        <w:t>.</w:t>
      </w:r>
    </w:p>
    <w:p w14:paraId="0349EC5E" w14:textId="77777777" w:rsidR="002E26B8" w:rsidRPr="000A2902" w:rsidRDefault="002E26B8" w:rsidP="002E26B8">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6</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w:t>
      </w:r>
      <w:r>
        <w:rPr>
          <w:rFonts w:ascii="Times New Roman" w:eastAsia="Arial Unicode MS" w:hAnsi="Times New Roman" w:cs="Times New Roman"/>
          <w:b/>
          <w:kern w:val="0"/>
          <w:sz w:val="20"/>
          <w:szCs w:val="20"/>
          <w:lang w:eastAsia="zh-CN"/>
        </w:rPr>
        <w:t xml:space="preserve">for </w:t>
      </w:r>
      <w:r w:rsidRPr="003F35F1">
        <w:rPr>
          <w:rFonts w:ascii="Times New Roman" w:eastAsia="Arial Unicode MS" w:hAnsi="Times New Roman" w:cs="Times New Roman"/>
          <w:b/>
          <w:kern w:val="0"/>
          <w:sz w:val="20"/>
          <w:szCs w:val="20"/>
          <w:lang w:eastAsia="zh-CN"/>
        </w:rPr>
        <w:t xml:space="preserve">a QoS flow </w:t>
      </w:r>
      <w:r>
        <w:rPr>
          <w:rFonts w:ascii="Times New Roman" w:eastAsia="Arial Unicode MS" w:hAnsi="Times New Roman" w:cs="Times New Roman"/>
          <w:b/>
          <w:kern w:val="0"/>
          <w:sz w:val="20"/>
          <w:szCs w:val="20"/>
          <w:lang w:eastAsia="zh-CN"/>
        </w:rPr>
        <w:t>when more than one indication is</w:t>
      </w:r>
      <w:r w:rsidRPr="003F35F1">
        <w:rPr>
          <w:rFonts w:ascii="Times New Roman" w:eastAsia="Arial Unicode MS" w:hAnsi="Times New Roman" w:cs="Times New Roman"/>
          <w:b/>
          <w:kern w:val="0"/>
          <w:sz w:val="20"/>
          <w:szCs w:val="20"/>
          <w:lang w:eastAsia="zh-CN"/>
        </w:rPr>
        <w:t xml:space="preserve"> received from different cells</w:t>
      </w:r>
      <w:r>
        <w:rPr>
          <w:rFonts w:ascii="Times New Roman" w:eastAsia="Arial Unicode MS" w:hAnsi="Times New Roman" w:cs="Times New Roman"/>
          <w:b/>
          <w:kern w:val="0"/>
          <w:sz w:val="20"/>
          <w:szCs w:val="20"/>
          <w:lang w:eastAsia="zh-CN"/>
        </w:rPr>
        <w:t xml:space="preserve"> or cell groups </w:t>
      </w:r>
      <w:r w:rsidRPr="003F35F1">
        <w:rPr>
          <w:rFonts w:ascii="Times New Roman" w:eastAsia="Arial Unicode MS" w:hAnsi="Times New Roman" w:cs="Times New Roman"/>
          <w:b/>
          <w:kern w:val="0"/>
          <w:sz w:val="20"/>
          <w:szCs w:val="20"/>
          <w:lang w:eastAsia="zh-CN"/>
        </w:rPr>
        <w:t xml:space="preserve">(e.g., during CA/DC). </w:t>
      </w:r>
    </w:p>
    <w:p w14:paraId="6AF6B05A" w14:textId="77777777" w:rsidR="00481F3B" w:rsidRPr="002E26B8" w:rsidRDefault="00481F3B" w:rsidP="00481F3B">
      <w:pPr>
        <w:widowControl/>
        <w:spacing w:before="120" w:afterLines="50" w:after="120" w:line="288" w:lineRule="auto"/>
        <w:rPr>
          <w:rFonts w:ascii="Times New Roman" w:eastAsia="等线" w:hAnsi="Times New Roman" w:cs="Times New Roman"/>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p w14:paraId="2D2848CE" w14:textId="36F9C0A0" w:rsidR="00F24BBB" w:rsidRPr="00F10531" w:rsidRDefault="00187BB9" w:rsidP="00FB6668">
      <w:pPr>
        <w:widowControl/>
        <w:spacing w:before="120"/>
        <w:jc w:val="left"/>
        <w:rPr>
          <w:rFonts w:ascii="Times New Roman" w:eastAsia="Batang" w:hAnsi="Times New Roman" w:cs="Times New Roman"/>
          <w:bCs/>
          <w:kern w:val="0"/>
          <w:sz w:val="20"/>
          <w:szCs w:val="20"/>
          <w:lang w:val="en-US" w:eastAsia="zh-CN"/>
        </w:rPr>
      </w:pPr>
      <w:bookmarkStart w:id="5" w:name="_Hlk192748186"/>
      <w:bookmarkEnd w:id="4"/>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sidR="001936DB">
        <w:rPr>
          <w:rFonts w:ascii="Times New Roman" w:eastAsia="等线" w:hAnsi="Times New Roman" w:cs="Times New Roman" w:hint="eastAsia"/>
          <w:bCs/>
          <w:kern w:val="0"/>
          <w:sz w:val="20"/>
          <w:szCs w:val="20"/>
          <w:lang w:val="en-US" w:eastAsia="zh-CN"/>
        </w:rPr>
        <w:t>9</w:t>
      </w:r>
      <w:r w:rsidRPr="0062370B">
        <w:rPr>
          <w:rFonts w:ascii="Times New Roman" w:eastAsia="Batang" w:hAnsi="Times New Roman" w:cs="Times New Roman"/>
          <w:bCs/>
          <w:kern w:val="0"/>
          <w:sz w:val="20"/>
          <w:szCs w:val="20"/>
          <w:lang w:val="en-US" w:eastAsia="zh-CN"/>
        </w:rPr>
        <w:t xml:space="preserve">, </w:t>
      </w:r>
      <w:r w:rsidR="001936DB" w:rsidRPr="001936DB">
        <w:rPr>
          <w:rFonts w:ascii="Times New Roman" w:eastAsia="Batang" w:hAnsi="Times New Roman" w:cs="Times New Roman" w:hint="eastAsia"/>
          <w:bCs/>
          <w:kern w:val="0"/>
          <w:sz w:val="20"/>
          <w:szCs w:val="20"/>
          <w:lang w:val="en-US" w:eastAsia="zh-CN"/>
        </w:rPr>
        <w:t>Athens, Greece, 17th Feb</w:t>
      </w:r>
      <w:r w:rsidR="001936DB">
        <w:rPr>
          <w:rFonts w:ascii="Times New Roman" w:eastAsia="等线" w:hAnsi="Times New Roman" w:cs="Times New Roman" w:hint="eastAsia"/>
          <w:bCs/>
          <w:kern w:val="0"/>
          <w:sz w:val="20"/>
          <w:szCs w:val="20"/>
          <w:lang w:val="en-US" w:eastAsia="zh-CN"/>
        </w:rPr>
        <w:t xml:space="preserve"> -</w:t>
      </w:r>
      <w:r w:rsidR="001936DB" w:rsidRPr="001936DB">
        <w:rPr>
          <w:rFonts w:ascii="Times New Roman" w:eastAsia="Batang" w:hAnsi="Times New Roman" w:cs="Times New Roman" w:hint="eastAsia"/>
          <w:bCs/>
          <w:kern w:val="0"/>
          <w:sz w:val="20"/>
          <w:szCs w:val="20"/>
          <w:lang w:val="en-US" w:eastAsia="zh-CN"/>
        </w:rPr>
        <w:t xml:space="preserve"> 21st Feb, 2025</w:t>
      </w:r>
    </w:p>
    <w:bookmarkEnd w:id="5"/>
    <w:p w14:paraId="47D42A17" w14:textId="4589464D" w:rsidR="00DA6F3D" w:rsidRPr="003D3D3E" w:rsidRDefault="00DA6F3D" w:rsidP="00FB6668">
      <w:pPr>
        <w:widowControl/>
        <w:spacing w:before="120"/>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Pr>
          <w:rFonts w:ascii="Times New Roman" w:eastAsia="Batang" w:hAnsi="Times New Roman" w:cs="Times New Roman"/>
          <w:bCs/>
          <w:kern w:val="0"/>
          <w:sz w:val="20"/>
          <w:szCs w:val="20"/>
          <w:lang w:val="en-US" w:eastAsia="zh-CN"/>
        </w:rPr>
        <w:t>,</w:t>
      </w:r>
      <w:r w:rsidRPr="00413340">
        <w:t xml:space="preserve"> </w:t>
      </w:r>
      <w:r w:rsidRPr="00413340">
        <w:rPr>
          <w:rFonts w:ascii="Times New Roman" w:eastAsia="Batang" w:hAnsi="Times New Roman" w:cs="Times New Roman"/>
          <w:bCs/>
          <w:kern w:val="0"/>
          <w:sz w:val="20"/>
          <w:szCs w:val="20"/>
          <w:lang w:val="en-US" w:eastAsia="zh-CN"/>
        </w:rPr>
        <w:t xml:space="preserve">Medium Access Control (MAC) protocol specification,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sidR="00F10531">
        <w:rPr>
          <w:rFonts w:ascii="Times New Roman" w:eastAsia="Batang" w:hAnsi="Times New Roman" w:cs="Times New Roman"/>
          <w:bCs/>
          <w:kern w:val="0"/>
          <w:sz w:val="20"/>
          <w:szCs w:val="20"/>
          <w:lang w:val="en-US" w:eastAsia="zh-CN"/>
        </w:rPr>
        <w:t>4</w:t>
      </w:r>
      <w:r w:rsidRPr="00413340">
        <w:rPr>
          <w:rFonts w:ascii="Times New Roman" w:eastAsia="Batang" w:hAnsi="Times New Roman" w:cs="Times New Roman"/>
          <w:bCs/>
          <w:kern w:val="0"/>
          <w:sz w:val="20"/>
          <w:szCs w:val="20"/>
          <w:lang w:val="en-US" w:eastAsia="zh-CN"/>
        </w:rPr>
        <w:t>.0</w:t>
      </w:r>
    </w:p>
    <w:p w14:paraId="3AFB9827" w14:textId="0B297EAB" w:rsidR="00656B45" w:rsidRPr="00656B45" w:rsidRDefault="00656B45" w:rsidP="00656B45">
      <w:pPr>
        <w:widowControl/>
        <w:spacing w:before="120"/>
        <w:jc w:val="left"/>
        <w:rPr>
          <w:rFonts w:ascii="Times New Roman" w:eastAsia="等线"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lastRenderedPageBreak/>
        <w:t>[</w:t>
      </w:r>
      <w:r>
        <w:rPr>
          <w:rFonts w:ascii="Times New Roman" w:eastAsia="等线" w:hAnsi="Times New Roman" w:cs="Times New Roman" w:hint="eastAsia"/>
          <w:bCs/>
          <w:kern w:val="0"/>
          <w:sz w:val="20"/>
          <w:szCs w:val="20"/>
          <w:lang w:val="en-US" w:eastAsia="zh-CN"/>
        </w:rPr>
        <w:t>3</w:t>
      </w:r>
      <w:r w:rsidRPr="003D3D3E">
        <w:rPr>
          <w:rFonts w:ascii="Times New Roman" w:eastAsia="Batang" w:hAnsi="Times New Roman" w:cs="Times New Roman"/>
          <w:bCs/>
          <w:kern w:val="0"/>
          <w:sz w:val="20"/>
          <w:szCs w:val="20"/>
          <w:lang w:val="en-US" w:eastAsia="zh-CN"/>
        </w:rPr>
        <w:t xml:space="preserve">] </w:t>
      </w:r>
      <w:r w:rsidRPr="00656B45">
        <w:rPr>
          <w:rFonts w:ascii="Times New Roman" w:eastAsia="Batang" w:hAnsi="Times New Roman" w:cs="Times New Roman" w:hint="eastAsia"/>
          <w:bCs/>
          <w:kern w:val="0"/>
          <w:sz w:val="20"/>
          <w:szCs w:val="20"/>
          <w:lang w:val="en-US" w:eastAsia="zh-CN"/>
        </w:rPr>
        <w:t>R2-2501508</w:t>
      </w:r>
      <w:r>
        <w:rPr>
          <w:rFonts w:ascii="Times New Roman" w:eastAsia="等线" w:hAnsi="Times New Roman" w:cs="Times New Roman" w:hint="eastAsia"/>
          <w:bCs/>
          <w:kern w:val="0"/>
          <w:sz w:val="20"/>
          <w:szCs w:val="20"/>
          <w:lang w:val="en-US" w:eastAsia="zh-CN"/>
        </w:rPr>
        <w:t xml:space="preserve">, </w:t>
      </w:r>
      <w:r w:rsidRPr="00656B45">
        <w:rPr>
          <w:rFonts w:ascii="Times New Roman" w:eastAsia="Batang" w:hAnsi="Times New Roman" w:cs="Times New Roman" w:hint="eastAsia"/>
          <w:bCs/>
          <w:kern w:val="0"/>
          <w:sz w:val="20"/>
          <w:szCs w:val="20"/>
          <w:lang w:val="en-US" w:eastAsia="zh-CN"/>
        </w:rPr>
        <w:t>Reply LS on XR UL Rate Control</w:t>
      </w:r>
      <w:r>
        <w:rPr>
          <w:rFonts w:ascii="Times New Roman" w:eastAsia="等线" w:hAnsi="Times New Roman" w:cs="Times New Roman" w:hint="eastAsia"/>
          <w:bCs/>
          <w:kern w:val="0"/>
          <w:sz w:val="20"/>
          <w:szCs w:val="20"/>
          <w:lang w:val="en-US" w:eastAsia="zh-CN"/>
        </w:rPr>
        <w:t>,</w:t>
      </w:r>
      <w:r w:rsidRPr="00656B45">
        <w:rPr>
          <w:rFonts w:ascii="Times New Roman" w:eastAsia="Batang" w:hAnsi="Times New Roman" w:cs="Times New Roman" w:hint="eastAsia"/>
          <w:bCs/>
          <w:kern w:val="0"/>
          <w:sz w:val="20"/>
          <w:szCs w:val="20"/>
          <w:lang w:val="en-US" w:eastAsia="zh-CN"/>
        </w:rPr>
        <w:tab/>
        <w:t>RAN3</w:t>
      </w:r>
      <w:r>
        <w:rPr>
          <w:rFonts w:ascii="Times New Roman" w:eastAsia="等线" w:hAnsi="Times New Roman" w:cs="Times New Roman" w:hint="eastAsia"/>
          <w:bCs/>
          <w:kern w:val="0"/>
          <w:sz w:val="20"/>
          <w:szCs w:val="20"/>
          <w:lang w:val="en-US" w:eastAsia="zh-CN"/>
        </w:rPr>
        <w:t xml:space="preserve">, </w:t>
      </w:r>
      <w:proofErr w:type="gramStart"/>
      <w:r w:rsidRPr="00656B45">
        <w:rPr>
          <w:rFonts w:ascii="Times New Roman" w:eastAsia="Batang" w:hAnsi="Times New Roman" w:cs="Times New Roman" w:hint="eastAsia"/>
          <w:bCs/>
          <w:kern w:val="0"/>
          <w:sz w:val="20"/>
          <w:szCs w:val="20"/>
          <w:lang w:val="en-US" w:eastAsia="zh-CN"/>
        </w:rPr>
        <w:t>To:RAN</w:t>
      </w:r>
      <w:proofErr w:type="gramEnd"/>
      <w:r w:rsidRPr="00656B45">
        <w:rPr>
          <w:rFonts w:ascii="Times New Roman" w:eastAsia="Batang" w:hAnsi="Times New Roman" w:cs="Times New Roman" w:hint="eastAsia"/>
          <w:bCs/>
          <w:kern w:val="0"/>
          <w:sz w:val="20"/>
          <w:szCs w:val="20"/>
          <w:lang w:val="en-US" w:eastAsia="zh-CN"/>
        </w:rPr>
        <w:t>2</w:t>
      </w:r>
      <w:r w:rsidRPr="00656B45">
        <w:rPr>
          <w:rFonts w:ascii="Times New Roman" w:eastAsia="Batang" w:hAnsi="Times New Roman" w:cs="Times New Roman" w:hint="eastAsia"/>
          <w:bCs/>
          <w:kern w:val="0"/>
          <w:sz w:val="20"/>
          <w:szCs w:val="20"/>
          <w:lang w:val="en-US" w:eastAsia="zh-CN"/>
        </w:rPr>
        <w:tab/>
        <w:t>Cc:SA4</w:t>
      </w:r>
    </w:p>
    <w:p w14:paraId="7FC0BFFE" w14:textId="1E9F3297" w:rsidR="00A26C42" w:rsidRPr="00656B45" w:rsidRDefault="00A26C42" w:rsidP="00F80421">
      <w:pPr>
        <w:widowControl/>
        <w:jc w:val="left"/>
        <w:rPr>
          <w:rFonts w:ascii="Times New Roman" w:eastAsia="等线" w:hAnsi="Times New Roman" w:cs="Times New Roman"/>
          <w:bCs/>
          <w:kern w:val="0"/>
          <w:sz w:val="20"/>
          <w:szCs w:val="20"/>
          <w:lang w:val="en-US" w:eastAsia="zh-CN"/>
        </w:rPr>
      </w:pPr>
    </w:p>
    <w:sectPr w:rsidR="00A26C42" w:rsidRPr="00656B45"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7716" w14:textId="77777777" w:rsidR="002238DB" w:rsidRDefault="002238DB" w:rsidP="006D4BFE">
      <w:pPr>
        <w:rPr>
          <w:rFonts w:hint="eastAsia"/>
        </w:rPr>
      </w:pPr>
      <w:r>
        <w:separator/>
      </w:r>
    </w:p>
  </w:endnote>
  <w:endnote w:type="continuationSeparator" w:id="0">
    <w:p w14:paraId="6D31C268" w14:textId="77777777" w:rsidR="002238DB" w:rsidRDefault="002238DB"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D8D46" w14:textId="77777777" w:rsidR="002238DB" w:rsidRDefault="002238DB" w:rsidP="006D4BFE">
      <w:pPr>
        <w:rPr>
          <w:rFonts w:hint="eastAsia"/>
        </w:rPr>
      </w:pPr>
      <w:r>
        <w:separator/>
      </w:r>
    </w:p>
  </w:footnote>
  <w:footnote w:type="continuationSeparator" w:id="0">
    <w:p w14:paraId="39C9F86E" w14:textId="77777777" w:rsidR="002238DB" w:rsidRDefault="002238DB"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F54AA"/>
    <w:multiLevelType w:val="hybridMultilevel"/>
    <w:tmpl w:val="DF568186"/>
    <w:lvl w:ilvl="0" w:tplc="960CD6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4570EA9"/>
    <w:multiLevelType w:val="hybridMultilevel"/>
    <w:tmpl w:val="30907E7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E85206"/>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0E35FF1"/>
    <w:multiLevelType w:val="hybridMultilevel"/>
    <w:tmpl w:val="E89437E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F495D"/>
    <w:multiLevelType w:val="hybridMultilevel"/>
    <w:tmpl w:val="8F1CA11C"/>
    <w:lvl w:ilvl="0" w:tplc="5DB08402">
      <w:start w:val="1"/>
      <w:numFmt w:val="bullet"/>
      <w:lvlText w:val=""/>
      <w:lvlJc w:val="left"/>
      <w:pPr>
        <w:tabs>
          <w:tab w:val="num" w:pos="720"/>
        </w:tabs>
        <w:ind w:left="720" w:hanging="360"/>
      </w:pPr>
      <w:rPr>
        <w:rFonts w:ascii="Wingdings" w:hAnsi="Wingdings" w:hint="default"/>
      </w:rPr>
    </w:lvl>
    <w:lvl w:ilvl="1" w:tplc="BB207094">
      <w:start w:val="1"/>
      <w:numFmt w:val="bullet"/>
      <w:lvlText w:val=""/>
      <w:lvlJc w:val="left"/>
      <w:pPr>
        <w:tabs>
          <w:tab w:val="num" w:pos="1440"/>
        </w:tabs>
        <w:ind w:left="1440" w:hanging="360"/>
      </w:pPr>
      <w:rPr>
        <w:rFonts w:ascii="Wingdings" w:hAnsi="Wingdings" w:hint="default"/>
      </w:rPr>
    </w:lvl>
    <w:lvl w:ilvl="2" w:tplc="4A622588" w:tentative="1">
      <w:start w:val="1"/>
      <w:numFmt w:val="bullet"/>
      <w:lvlText w:val=""/>
      <w:lvlJc w:val="left"/>
      <w:pPr>
        <w:tabs>
          <w:tab w:val="num" w:pos="2160"/>
        </w:tabs>
        <w:ind w:left="2160" w:hanging="360"/>
      </w:pPr>
      <w:rPr>
        <w:rFonts w:ascii="Wingdings" w:hAnsi="Wingdings" w:hint="default"/>
      </w:rPr>
    </w:lvl>
    <w:lvl w:ilvl="3" w:tplc="4C28EE56" w:tentative="1">
      <w:start w:val="1"/>
      <w:numFmt w:val="bullet"/>
      <w:lvlText w:val=""/>
      <w:lvlJc w:val="left"/>
      <w:pPr>
        <w:tabs>
          <w:tab w:val="num" w:pos="2880"/>
        </w:tabs>
        <w:ind w:left="2880" w:hanging="360"/>
      </w:pPr>
      <w:rPr>
        <w:rFonts w:ascii="Wingdings" w:hAnsi="Wingdings" w:hint="default"/>
      </w:rPr>
    </w:lvl>
    <w:lvl w:ilvl="4" w:tplc="0FEE8C06" w:tentative="1">
      <w:start w:val="1"/>
      <w:numFmt w:val="bullet"/>
      <w:lvlText w:val=""/>
      <w:lvlJc w:val="left"/>
      <w:pPr>
        <w:tabs>
          <w:tab w:val="num" w:pos="3600"/>
        </w:tabs>
        <w:ind w:left="3600" w:hanging="360"/>
      </w:pPr>
      <w:rPr>
        <w:rFonts w:ascii="Wingdings" w:hAnsi="Wingdings" w:hint="default"/>
      </w:rPr>
    </w:lvl>
    <w:lvl w:ilvl="5" w:tplc="49A835EE" w:tentative="1">
      <w:start w:val="1"/>
      <w:numFmt w:val="bullet"/>
      <w:lvlText w:val=""/>
      <w:lvlJc w:val="left"/>
      <w:pPr>
        <w:tabs>
          <w:tab w:val="num" w:pos="4320"/>
        </w:tabs>
        <w:ind w:left="4320" w:hanging="360"/>
      </w:pPr>
      <w:rPr>
        <w:rFonts w:ascii="Wingdings" w:hAnsi="Wingdings" w:hint="default"/>
      </w:rPr>
    </w:lvl>
    <w:lvl w:ilvl="6" w:tplc="497EE9D4" w:tentative="1">
      <w:start w:val="1"/>
      <w:numFmt w:val="bullet"/>
      <w:lvlText w:val=""/>
      <w:lvlJc w:val="left"/>
      <w:pPr>
        <w:tabs>
          <w:tab w:val="num" w:pos="5040"/>
        </w:tabs>
        <w:ind w:left="5040" w:hanging="360"/>
      </w:pPr>
      <w:rPr>
        <w:rFonts w:ascii="Wingdings" w:hAnsi="Wingdings" w:hint="default"/>
      </w:rPr>
    </w:lvl>
    <w:lvl w:ilvl="7" w:tplc="22206608" w:tentative="1">
      <w:start w:val="1"/>
      <w:numFmt w:val="bullet"/>
      <w:lvlText w:val=""/>
      <w:lvlJc w:val="left"/>
      <w:pPr>
        <w:tabs>
          <w:tab w:val="num" w:pos="5760"/>
        </w:tabs>
        <w:ind w:left="5760" w:hanging="360"/>
      </w:pPr>
      <w:rPr>
        <w:rFonts w:ascii="Wingdings" w:hAnsi="Wingdings" w:hint="default"/>
      </w:rPr>
    </w:lvl>
    <w:lvl w:ilvl="8" w:tplc="D47C15E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0B242C"/>
    <w:multiLevelType w:val="hybridMultilevel"/>
    <w:tmpl w:val="A5007F4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72E8D"/>
    <w:multiLevelType w:val="hybridMultilevel"/>
    <w:tmpl w:val="411E93A8"/>
    <w:lvl w:ilvl="0" w:tplc="38C8B57A">
      <w:start w:val="1"/>
      <w:numFmt w:val="bullet"/>
      <w:lvlText w:val=""/>
      <w:lvlJc w:val="left"/>
      <w:pPr>
        <w:tabs>
          <w:tab w:val="num" w:pos="720"/>
        </w:tabs>
        <w:ind w:left="720" w:hanging="360"/>
      </w:pPr>
      <w:rPr>
        <w:rFonts w:ascii="Wingdings" w:hAnsi="Wingdings" w:hint="default"/>
      </w:rPr>
    </w:lvl>
    <w:lvl w:ilvl="1" w:tplc="BF2A20C0">
      <w:start w:val="1"/>
      <w:numFmt w:val="bullet"/>
      <w:lvlText w:val=""/>
      <w:lvlJc w:val="left"/>
      <w:pPr>
        <w:tabs>
          <w:tab w:val="num" w:pos="1440"/>
        </w:tabs>
        <w:ind w:left="1440" w:hanging="360"/>
      </w:pPr>
      <w:rPr>
        <w:rFonts w:ascii="Wingdings" w:hAnsi="Wingdings" w:hint="default"/>
      </w:rPr>
    </w:lvl>
    <w:lvl w:ilvl="2" w:tplc="CC2C29EA" w:tentative="1">
      <w:start w:val="1"/>
      <w:numFmt w:val="bullet"/>
      <w:lvlText w:val=""/>
      <w:lvlJc w:val="left"/>
      <w:pPr>
        <w:tabs>
          <w:tab w:val="num" w:pos="2160"/>
        </w:tabs>
        <w:ind w:left="2160" w:hanging="360"/>
      </w:pPr>
      <w:rPr>
        <w:rFonts w:ascii="Wingdings" w:hAnsi="Wingdings" w:hint="default"/>
      </w:rPr>
    </w:lvl>
    <w:lvl w:ilvl="3" w:tplc="67407D72" w:tentative="1">
      <w:start w:val="1"/>
      <w:numFmt w:val="bullet"/>
      <w:lvlText w:val=""/>
      <w:lvlJc w:val="left"/>
      <w:pPr>
        <w:tabs>
          <w:tab w:val="num" w:pos="2880"/>
        </w:tabs>
        <w:ind w:left="2880" w:hanging="360"/>
      </w:pPr>
      <w:rPr>
        <w:rFonts w:ascii="Wingdings" w:hAnsi="Wingdings" w:hint="default"/>
      </w:rPr>
    </w:lvl>
    <w:lvl w:ilvl="4" w:tplc="F97A487E" w:tentative="1">
      <w:start w:val="1"/>
      <w:numFmt w:val="bullet"/>
      <w:lvlText w:val=""/>
      <w:lvlJc w:val="left"/>
      <w:pPr>
        <w:tabs>
          <w:tab w:val="num" w:pos="3600"/>
        </w:tabs>
        <w:ind w:left="3600" w:hanging="360"/>
      </w:pPr>
      <w:rPr>
        <w:rFonts w:ascii="Wingdings" w:hAnsi="Wingdings" w:hint="default"/>
      </w:rPr>
    </w:lvl>
    <w:lvl w:ilvl="5" w:tplc="769C9C92" w:tentative="1">
      <w:start w:val="1"/>
      <w:numFmt w:val="bullet"/>
      <w:lvlText w:val=""/>
      <w:lvlJc w:val="left"/>
      <w:pPr>
        <w:tabs>
          <w:tab w:val="num" w:pos="4320"/>
        </w:tabs>
        <w:ind w:left="4320" w:hanging="360"/>
      </w:pPr>
      <w:rPr>
        <w:rFonts w:ascii="Wingdings" w:hAnsi="Wingdings" w:hint="default"/>
      </w:rPr>
    </w:lvl>
    <w:lvl w:ilvl="6" w:tplc="2E1C4D2C" w:tentative="1">
      <w:start w:val="1"/>
      <w:numFmt w:val="bullet"/>
      <w:lvlText w:val=""/>
      <w:lvlJc w:val="left"/>
      <w:pPr>
        <w:tabs>
          <w:tab w:val="num" w:pos="5040"/>
        </w:tabs>
        <w:ind w:left="5040" w:hanging="360"/>
      </w:pPr>
      <w:rPr>
        <w:rFonts w:ascii="Wingdings" w:hAnsi="Wingdings" w:hint="default"/>
      </w:rPr>
    </w:lvl>
    <w:lvl w:ilvl="7" w:tplc="1244FC0E" w:tentative="1">
      <w:start w:val="1"/>
      <w:numFmt w:val="bullet"/>
      <w:lvlText w:val=""/>
      <w:lvlJc w:val="left"/>
      <w:pPr>
        <w:tabs>
          <w:tab w:val="num" w:pos="5760"/>
        </w:tabs>
        <w:ind w:left="5760" w:hanging="360"/>
      </w:pPr>
      <w:rPr>
        <w:rFonts w:ascii="Wingdings" w:hAnsi="Wingdings" w:hint="default"/>
      </w:rPr>
    </w:lvl>
    <w:lvl w:ilvl="8" w:tplc="5674FF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388195B"/>
    <w:multiLevelType w:val="hybridMultilevel"/>
    <w:tmpl w:val="CE308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954E09"/>
    <w:multiLevelType w:val="hybridMultilevel"/>
    <w:tmpl w:val="12440A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E3442"/>
    <w:multiLevelType w:val="hybridMultilevel"/>
    <w:tmpl w:val="0210827E"/>
    <w:lvl w:ilvl="0" w:tplc="7868A122">
      <w:start w:val="16"/>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761077"/>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B9503B3"/>
    <w:multiLevelType w:val="hybridMultilevel"/>
    <w:tmpl w:val="AF467BE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6C4B85"/>
    <w:multiLevelType w:val="hybridMultilevel"/>
    <w:tmpl w:val="459C068E"/>
    <w:lvl w:ilvl="0" w:tplc="04090001">
      <w:start w:val="1"/>
      <w:numFmt w:val="bullet"/>
      <w:lvlText w:val=""/>
      <w:lvlJc w:val="left"/>
      <w:pPr>
        <w:tabs>
          <w:tab w:val="num" w:pos="733"/>
        </w:tabs>
        <w:ind w:left="733" w:hanging="360"/>
      </w:pPr>
      <w:rPr>
        <w:rFonts w:ascii="Symbol" w:hAnsi="Symbol" w:hint="default"/>
        <w:b/>
        <w:i w:val="0"/>
        <w:color w:val="auto"/>
        <w:sz w:val="21"/>
      </w:rPr>
    </w:lvl>
    <w:lvl w:ilvl="1" w:tplc="FFFFFFFF">
      <w:start w:val="1"/>
      <w:numFmt w:val="bullet"/>
      <w:lvlText w:val="o"/>
      <w:lvlJc w:val="left"/>
      <w:pPr>
        <w:tabs>
          <w:tab w:val="num" w:pos="-7817"/>
        </w:tabs>
        <w:ind w:left="-7817" w:hanging="360"/>
      </w:pPr>
      <w:rPr>
        <w:rFonts w:ascii="Courier New" w:hAnsi="Courier New" w:cs="Courier New" w:hint="default"/>
      </w:rPr>
    </w:lvl>
    <w:lvl w:ilvl="2" w:tplc="FFFFFFFF">
      <w:start w:val="1"/>
      <w:numFmt w:val="bullet"/>
      <w:lvlText w:val=""/>
      <w:lvlJc w:val="left"/>
      <w:pPr>
        <w:tabs>
          <w:tab w:val="num" w:pos="-7097"/>
        </w:tabs>
        <w:ind w:left="-7097" w:hanging="360"/>
      </w:pPr>
      <w:rPr>
        <w:rFonts w:ascii="Wingdings" w:hAnsi="Wingdings" w:hint="default"/>
      </w:rPr>
    </w:lvl>
    <w:lvl w:ilvl="3" w:tplc="FFFFFFFF">
      <w:start w:val="1"/>
      <w:numFmt w:val="bullet"/>
      <w:lvlText w:val=""/>
      <w:lvlJc w:val="left"/>
      <w:pPr>
        <w:tabs>
          <w:tab w:val="num" w:pos="-6377"/>
        </w:tabs>
        <w:ind w:left="-6377" w:hanging="360"/>
      </w:pPr>
      <w:rPr>
        <w:rFonts w:ascii="Symbol" w:hAnsi="Symbol" w:hint="default"/>
      </w:rPr>
    </w:lvl>
    <w:lvl w:ilvl="4" w:tplc="FFFFFFFF">
      <w:start w:val="1"/>
      <w:numFmt w:val="bullet"/>
      <w:lvlText w:val="o"/>
      <w:lvlJc w:val="left"/>
      <w:pPr>
        <w:tabs>
          <w:tab w:val="num" w:pos="-5657"/>
        </w:tabs>
        <w:ind w:left="-5657" w:hanging="360"/>
      </w:pPr>
      <w:rPr>
        <w:rFonts w:ascii="Courier New" w:hAnsi="Courier New" w:cs="Courier New" w:hint="default"/>
      </w:rPr>
    </w:lvl>
    <w:lvl w:ilvl="5" w:tplc="FFFFFFFF">
      <w:start w:val="1"/>
      <w:numFmt w:val="bullet"/>
      <w:lvlText w:val=""/>
      <w:lvlJc w:val="left"/>
      <w:pPr>
        <w:tabs>
          <w:tab w:val="num" w:pos="-4937"/>
        </w:tabs>
        <w:ind w:left="-4937" w:hanging="360"/>
      </w:pPr>
      <w:rPr>
        <w:rFonts w:ascii="Wingdings" w:hAnsi="Wingdings" w:hint="default"/>
      </w:rPr>
    </w:lvl>
    <w:lvl w:ilvl="6" w:tplc="FFFFFFFF" w:tentative="1">
      <w:start w:val="1"/>
      <w:numFmt w:val="bullet"/>
      <w:lvlText w:val=""/>
      <w:lvlJc w:val="left"/>
      <w:pPr>
        <w:tabs>
          <w:tab w:val="num" w:pos="-4217"/>
        </w:tabs>
        <w:ind w:left="-4217" w:hanging="360"/>
      </w:pPr>
      <w:rPr>
        <w:rFonts w:ascii="Symbol" w:hAnsi="Symbol" w:hint="default"/>
      </w:rPr>
    </w:lvl>
    <w:lvl w:ilvl="7" w:tplc="FFFFFFFF" w:tentative="1">
      <w:start w:val="1"/>
      <w:numFmt w:val="bullet"/>
      <w:lvlText w:val="o"/>
      <w:lvlJc w:val="left"/>
      <w:pPr>
        <w:tabs>
          <w:tab w:val="num" w:pos="-3497"/>
        </w:tabs>
        <w:ind w:left="-3497" w:hanging="360"/>
      </w:pPr>
      <w:rPr>
        <w:rFonts w:ascii="Courier New" w:hAnsi="Courier New" w:cs="Courier New" w:hint="default"/>
      </w:rPr>
    </w:lvl>
    <w:lvl w:ilvl="8" w:tplc="FFFFFFFF" w:tentative="1">
      <w:start w:val="1"/>
      <w:numFmt w:val="bullet"/>
      <w:lvlText w:val=""/>
      <w:lvlJc w:val="left"/>
      <w:pPr>
        <w:tabs>
          <w:tab w:val="num" w:pos="-2777"/>
        </w:tabs>
        <w:ind w:left="-2777" w:hanging="360"/>
      </w:pPr>
      <w:rPr>
        <w:rFonts w:ascii="Wingdings" w:hAnsi="Wingdings" w:hint="default"/>
      </w:rPr>
    </w:lvl>
  </w:abstractNum>
  <w:abstractNum w:abstractNumId="17" w15:restartNumberingAfterBreak="0">
    <w:nsid w:val="4C510271"/>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9"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AB1E47"/>
    <w:multiLevelType w:val="hybridMultilevel"/>
    <w:tmpl w:val="8BA48164"/>
    <w:lvl w:ilvl="0" w:tplc="3E327876">
      <w:start w:val="1"/>
      <w:numFmt w:val="bullet"/>
      <w:lvlText w:val=""/>
      <w:lvlJc w:val="left"/>
      <w:pPr>
        <w:tabs>
          <w:tab w:val="num" w:pos="720"/>
        </w:tabs>
        <w:ind w:left="720" w:hanging="360"/>
      </w:pPr>
      <w:rPr>
        <w:rFonts w:ascii="Wingdings" w:hAnsi="Wingdings" w:hint="default"/>
      </w:rPr>
    </w:lvl>
    <w:lvl w:ilvl="1" w:tplc="DF36D746">
      <w:start w:val="1"/>
      <w:numFmt w:val="bullet"/>
      <w:lvlText w:val=""/>
      <w:lvlJc w:val="left"/>
      <w:pPr>
        <w:tabs>
          <w:tab w:val="num" w:pos="1440"/>
        </w:tabs>
        <w:ind w:left="1440" w:hanging="360"/>
      </w:pPr>
      <w:rPr>
        <w:rFonts w:ascii="Wingdings" w:hAnsi="Wingdings" w:hint="default"/>
      </w:rPr>
    </w:lvl>
    <w:lvl w:ilvl="2" w:tplc="5A246C44" w:tentative="1">
      <w:start w:val="1"/>
      <w:numFmt w:val="bullet"/>
      <w:lvlText w:val=""/>
      <w:lvlJc w:val="left"/>
      <w:pPr>
        <w:tabs>
          <w:tab w:val="num" w:pos="2160"/>
        </w:tabs>
        <w:ind w:left="2160" w:hanging="360"/>
      </w:pPr>
      <w:rPr>
        <w:rFonts w:ascii="Wingdings" w:hAnsi="Wingdings" w:hint="default"/>
      </w:rPr>
    </w:lvl>
    <w:lvl w:ilvl="3" w:tplc="D2F0EDC8" w:tentative="1">
      <w:start w:val="1"/>
      <w:numFmt w:val="bullet"/>
      <w:lvlText w:val=""/>
      <w:lvlJc w:val="left"/>
      <w:pPr>
        <w:tabs>
          <w:tab w:val="num" w:pos="2880"/>
        </w:tabs>
        <w:ind w:left="2880" w:hanging="360"/>
      </w:pPr>
      <w:rPr>
        <w:rFonts w:ascii="Wingdings" w:hAnsi="Wingdings" w:hint="default"/>
      </w:rPr>
    </w:lvl>
    <w:lvl w:ilvl="4" w:tplc="B8262C58" w:tentative="1">
      <w:start w:val="1"/>
      <w:numFmt w:val="bullet"/>
      <w:lvlText w:val=""/>
      <w:lvlJc w:val="left"/>
      <w:pPr>
        <w:tabs>
          <w:tab w:val="num" w:pos="3600"/>
        </w:tabs>
        <w:ind w:left="3600" w:hanging="360"/>
      </w:pPr>
      <w:rPr>
        <w:rFonts w:ascii="Wingdings" w:hAnsi="Wingdings" w:hint="default"/>
      </w:rPr>
    </w:lvl>
    <w:lvl w:ilvl="5" w:tplc="B8CA9476" w:tentative="1">
      <w:start w:val="1"/>
      <w:numFmt w:val="bullet"/>
      <w:lvlText w:val=""/>
      <w:lvlJc w:val="left"/>
      <w:pPr>
        <w:tabs>
          <w:tab w:val="num" w:pos="4320"/>
        </w:tabs>
        <w:ind w:left="4320" w:hanging="360"/>
      </w:pPr>
      <w:rPr>
        <w:rFonts w:ascii="Wingdings" w:hAnsi="Wingdings" w:hint="default"/>
      </w:rPr>
    </w:lvl>
    <w:lvl w:ilvl="6" w:tplc="0730FD4C" w:tentative="1">
      <w:start w:val="1"/>
      <w:numFmt w:val="bullet"/>
      <w:lvlText w:val=""/>
      <w:lvlJc w:val="left"/>
      <w:pPr>
        <w:tabs>
          <w:tab w:val="num" w:pos="5040"/>
        </w:tabs>
        <w:ind w:left="5040" w:hanging="360"/>
      </w:pPr>
      <w:rPr>
        <w:rFonts w:ascii="Wingdings" w:hAnsi="Wingdings" w:hint="default"/>
      </w:rPr>
    </w:lvl>
    <w:lvl w:ilvl="7" w:tplc="E202FE84" w:tentative="1">
      <w:start w:val="1"/>
      <w:numFmt w:val="bullet"/>
      <w:lvlText w:val=""/>
      <w:lvlJc w:val="left"/>
      <w:pPr>
        <w:tabs>
          <w:tab w:val="num" w:pos="5760"/>
        </w:tabs>
        <w:ind w:left="5760" w:hanging="360"/>
      </w:pPr>
      <w:rPr>
        <w:rFonts w:ascii="Wingdings" w:hAnsi="Wingdings" w:hint="default"/>
      </w:rPr>
    </w:lvl>
    <w:lvl w:ilvl="8" w:tplc="D1F8C60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85029"/>
    <w:multiLevelType w:val="hybridMultilevel"/>
    <w:tmpl w:val="007E558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F717F0"/>
    <w:multiLevelType w:val="hybridMultilevel"/>
    <w:tmpl w:val="1496FE0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23759B"/>
    <w:multiLevelType w:val="hybridMultilevel"/>
    <w:tmpl w:val="FA7ACECA"/>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6FE20272"/>
    <w:multiLevelType w:val="hybridMultilevel"/>
    <w:tmpl w:val="EAA0802E"/>
    <w:lvl w:ilvl="0" w:tplc="D5E65CB8">
      <w:start w:val="1"/>
      <w:numFmt w:val="bullet"/>
      <w:lvlText w:val=""/>
      <w:lvlJc w:val="left"/>
      <w:pPr>
        <w:tabs>
          <w:tab w:val="num" w:pos="720"/>
        </w:tabs>
        <w:ind w:left="720" w:hanging="360"/>
      </w:pPr>
      <w:rPr>
        <w:rFonts w:ascii="Wingdings" w:hAnsi="Wingdings" w:hint="default"/>
      </w:rPr>
    </w:lvl>
    <w:lvl w:ilvl="1" w:tplc="53F41F3A">
      <w:start w:val="1"/>
      <w:numFmt w:val="bullet"/>
      <w:lvlText w:val=""/>
      <w:lvlJc w:val="left"/>
      <w:pPr>
        <w:tabs>
          <w:tab w:val="num" w:pos="1440"/>
        </w:tabs>
        <w:ind w:left="1440" w:hanging="360"/>
      </w:pPr>
      <w:rPr>
        <w:rFonts w:ascii="Wingdings" w:hAnsi="Wingdings" w:hint="default"/>
      </w:rPr>
    </w:lvl>
    <w:lvl w:ilvl="2" w:tplc="78BE9510" w:tentative="1">
      <w:start w:val="1"/>
      <w:numFmt w:val="bullet"/>
      <w:lvlText w:val=""/>
      <w:lvlJc w:val="left"/>
      <w:pPr>
        <w:tabs>
          <w:tab w:val="num" w:pos="2160"/>
        </w:tabs>
        <w:ind w:left="2160" w:hanging="360"/>
      </w:pPr>
      <w:rPr>
        <w:rFonts w:ascii="Wingdings" w:hAnsi="Wingdings" w:hint="default"/>
      </w:rPr>
    </w:lvl>
    <w:lvl w:ilvl="3" w:tplc="1EB42958" w:tentative="1">
      <w:start w:val="1"/>
      <w:numFmt w:val="bullet"/>
      <w:lvlText w:val=""/>
      <w:lvlJc w:val="left"/>
      <w:pPr>
        <w:tabs>
          <w:tab w:val="num" w:pos="2880"/>
        </w:tabs>
        <w:ind w:left="2880" w:hanging="360"/>
      </w:pPr>
      <w:rPr>
        <w:rFonts w:ascii="Wingdings" w:hAnsi="Wingdings" w:hint="default"/>
      </w:rPr>
    </w:lvl>
    <w:lvl w:ilvl="4" w:tplc="68702C4A" w:tentative="1">
      <w:start w:val="1"/>
      <w:numFmt w:val="bullet"/>
      <w:lvlText w:val=""/>
      <w:lvlJc w:val="left"/>
      <w:pPr>
        <w:tabs>
          <w:tab w:val="num" w:pos="3600"/>
        </w:tabs>
        <w:ind w:left="3600" w:hanging="360"/>
      </w:pPr>
      <w:rPr>
        <w:rFonts w:ascii="Wingdings" w:hAnsi="Wingdings" w:hint="default"/>
      </w:rPr>
    </w:lvl>
    <w:lvl w:ilvl="5" w:tplc="742EA90E" w:tentative="1">
      <w:start w:val="1"/>
      <w:numFmt w:val="bullet"/>
      <w:lvlText w:val=""/>
      <w:lvlJc w:val="left"/>
      <w:pPr>
        <w:tabs>
          <w:tab w:val="num" w:pos="4320"/>
        </w:tabs>
        <w:ind w:left="4320" w:hanging="360"/>
      </w:pPr>
      <w:rPr>
        <w:rFonts w:ascii="Wingdings" w:hAnsi="Wingdings" w:hint="default"/>
      </w:rPr>
    </w:lvl>
    <w:lvl w:ilvl="6" w:tplc="0FD823A0" w:tentative="1">
      <w:start w:val="1"/>
      <w:numFmt w:val="bullet"/>
      <w:lvlText w:val=""/>
      <w:lvlJc w:val="left"/>
      <w:pPr>
        <w:tabs>
          <w:tab w:val="num" w:pos="5040"/>
        </w:tabs>
        <w:ind w:left="5040" w:hanging="360"/>
      </w:pPr>
      <w:rPr>
        <w:rFonts w:ascii="Wingdings" w:hAnsi="Wingdings" w:hint="default"/>
      </w:rPr>
    </w:lvl>
    <w:lvl w:ilvl="7" w:tplc="0270D1D6" w:tentative="1">
      <w:start w:val="1"/>
      <w:numFmt w:val="bullet"/>
      <w:lvlText w:val=""/>
      <w:lvlJc w:val="left"/>
      <w:pPr>
        <w:tabs>
          <w:tab w:val="num" w:pos="5760"/>
        </w:tabs>
        <w:ind w:left="5760" w:hanging="360"/>
      </w:pPr>
      <w:rPr>
        <w:rFonts w:ascii="Wingdings" w:hAnsi="Wingdings" w:hint="default"/>
      </w:rPr>
    </w:lvl>
    <w:lvl w:ilvl="8" w:tplc="7A7A00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28" w15:restartNumberingAfterBreak="0">
    <w:nsid w:val="73C2390F"/>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0" w15:restartNumberingAfterBreak="0">
    <w:nsid w:val="79F57D71"/>
    <w:multiLevelType w:val="hybridMultilevel"/>
    <w:tmpl w:val="EE8AA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053560"/>
    <w:multiLevelType w:val="hybridMultilevel"/>
    <w:tmpl w:val="B99ACC5C"/>
    <w:lvl w:ilvl="0" w:tplc="8BA25D16">
      <w:start w:val="1"/>
      <w:numFmt w:val="bullet"/>
      <w:lvlText w:val=""/>
      <w:lvlJc w:val="left"/>
      <w:pPr>
        <w:tabs>
          <w:tab w:val="num" w:pos="720"/>
        </w:tabs>
        <w:ind w:left="720" w:hanging="360"/>
      </w:pPr>
      <w:rPr>
        <w:rFonts w:ascii="Wingdings" w:hAnsi="Wingdings" w:hint="default"/>
      </w:rPr>
    </w:lvl>
    <w:lvl w:ilvl="1" w:tplc="A2EEF130">
      <w:start w:val="1"/>
      <w:numFmt w:val="bullet"/>
      <w:lvlText w:val=""/>
      <w:lvlJc w:val="left"/>
      <w:pPr>
        <w:tabs>
          <w:tab w:val="num" w:pos="1440"/>
        </w:tabs>
        <w:ind w:left="1440" w:hanging="360"/>
      </w:pPr>
      <w:rPr>
        <w:rFonts w:ascii="Wingdings" w:hAnsi="Wingdings" w:hint="default"/>
      </w:rPr>
    </w:lvl>
    <w:lvl w:ilvl="2" w:tplc="690A2438" w:tentative="1">
      <w:start w:val="1"/>
      <w:numFmt w:val="bullet"/>
      <w:lvlText w:val=""/>
      <w:lvlJc w:val="left"/>
      <w:pPr>
        <w:tabs>
          <w:tab w:val="num" w:pos="2160"/>
        </w:tabs>
        <w:ind w:left="2160" w:hanging="360"/>
      </w:pPr>
      <w:rPr>
        <w:rFonts w:ascii="Wingdings" w:hAnsi="Wingdings" w:hint="default"/>
      </w:rPr>
    </w:lvl>
    <w:lvl w:ilvl="3" w:tplc="BB52D750" w:tentative="1">
      <w:start w:val="1"/>
      <w:numFmt w:val="bullet"/>
      <w:lvlText w:val=""/>
      <w:lvlJc w:val="left"/>
      <w:pPr>
        <w:tabs>
          <w:tab w:val="num" w:pos="2880"/>
        </w:tabs>
        <w:ind w:left="2880" w:hanging="360"/>
      </w:pPr>
      <w:rPr>
        <w:rFonts w:ascii="Wingdings" w:hAnsi="Wingdings" w:hint="default"/>
      </w:rPr>
    </w:lvl>
    <w:lvl w:ilvl="4" w:tplc="AA1A4846" w:tentative="1">
      <w:start w:val="1"/>
      <w:numFmt w:val="bullet"/>
      <w:lvlText w:val=""/>
      <w:lvlJc w:val="left"/>
      <w:pPr>
        <w:tabs>
          <w:tab w:val="num" w:pos="3600"/>
        </w:tabs>
        <w:ind w:left="3600" w:hanging="360"/>
      </w:pPr>
      <w:rPr>
        <w:rFonts w:ascii="Wingdings" w:hAnsi="Wingdings" w:hint="default"/>
      </w:rPr>
    </w:lvl>
    <w:lvl w:ilvl="5" w:tplc="1ACC566A" w:tentative="1">
      <w:start w:val="1"/>
      <w:numFmt w:val="bullet"/>
      <w:lvlText w:val=""/>
      <w:lvlJc w:val="left"/>
      <w:pPr>
        <w:tabs>
          <w:tab w:val="num" w:pos="4320"/>
        </w:tabs>
        <w:ind w:left="4320" w:hanging="360"/>
      </w:pPr>
      <w:rPr>
        <w:rFonts w:ascii="Wingdings" w:hAnsi="Wingdings" w:hint="default"/>
      </w:rPr>
    </w:lvl>
    <w:lvl w:ilvl="6" w:tplc="7C74D784" w:tentative="1">
      <w:start w:val="1"/>
      <w:numFmt w:val="bullet"/>
      <w:lvlText w:val=""/>
      <w:lvlJc w:val="left"/>
      <w:pPr>
        <w:tabs>
          <w:tab w:val="num" w:pos="5040"/>
        </w:tabs>
        <w:ind w:left="5040" w:hanging="360"/>
      </w:pPr>
      <w:rPr>
        <w:rFonts w:ascii="Wingdings" w:hAnsi="Wingdings" w:hint="default"/>
      </w:rPr>
    </w:lvl>
    <w:lvl w:ilvl="7" w:tplc="6E7266B2" w:tentative="1">
      <w:start w:val="1"/>
      <w:numFmt w:val="bullet"/>
      <w:lvlText w:val=""/>
      <w:lvlJc w:val="left"/>
      <w:pPr>
        <w:tabs>
          <w:tab w:val="num" w:pos="5760"/>
        </w:tabs>
        <w:ind w:left="5760" w:hanging="360"/>
      </w:pPr>
      <w:rPr>
        <w:rFonts w:ascii="Wingdings" w:hAnsi="Wingdings" w:hint="default"/>
      </w:rPr>
    </w:lvl>
    <w:lvl w:ilvl="8" w:tplc="2C16928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B6535"/>
    <w:multiLevelType w:val="hybridMultilevel"/>
    <w:tmpl w:val="FF2A92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330066">
    <w:abstractNumId w:val="15"/>
  </w:num>
  <w:num w:numId="2" w16cid:durableId="677780052">
    <w:abstractNumId w:val="27"/>
  </w:num>
  <w:num w:numId="3" w16cid:durableId="331920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85088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572243">
    <w:abstractNumId w:val="23"/>
  </w:num>
  <w:num w:numId="6" w16cid:durableId="1664971499">
    <w:abstractNumId w:val="29"/>
  </w:num>
  <w:num w:numId="7" w16cid:durableId="658964707">
    <w:abstractNumId w:val="27"/>
  </w:num>
  <w:num w:numId="8" w16cid:durableId="1709724656">
    <w:abstractNumId w:val="19"/>
  </w:num>
  <w:num w:numId="9" w16cid:durableId="1837987692">
    <w:abstractNumId w:val="22"/>
  </w:num>
  <w:num w:numId="10" w16cid:durableId="2124182731">
    <w:abstractNumId w:val="6"/>
  </w:num>
  <w:num w:numId="11" w16cid:durableId="561718596">
    <w:abstractNumId w:val="27"/>
  </w:num>
  <w:num w:numId="12" w16cid:durableId="745612574">
    <w:abstractNumId w:val="27"/>
  </w:num>
  <w:num w:numId="13" w16cid:durableId="16276914">
    <w:abstractNumId w:val="1"/>
  </w:num>
  <w:num w:numId="14" w16cid:durableId="2056200949">
    <w:abstractNumId w:val="14"/>
  </w:num>
  <w:num w:numId="15" w16cid:durableId="202013726">
    <w:abstractNumId w:val="30"/>
  </w:num>
  <w:num w:numId="16" w16cid:durableId="1847163989">
    <w:abstractNumId w:val="24"/>
  </w:num>
  <w:num w:numId="17" w16cid:durableId="1971930937">
    <w:abstractNumId w:val="8"/>
  </w:num>
  <w:num w:numId="18" w16cid:durableId="1175800513">
    <w:abstractNumId w:val="31"/>
  </w:num>
  <w:num w:numId="19" w16cid:durableId="1856653875">
    <w:abstractNumId w:val="32"/>
  </w:num>
  <w:num w:numId="20" w16cid:durableId="1450127421">
    <w:abstractNumId w:val="11"/>
  </w:num>
  <w:num w:numId="21" w16cid:durableId="1999189289">
    <w:abstractNumId w:val="0"/>
  </w:num>
  <w:num w:numId="22" w16cid:durableId="1720739727">
    <w:abstractNumId w:val="12"/>
  </w:num>
  <w:num w:numId="23" w16cid:durableId="1224097412">
    <w:abstractNumId w:val="2"/>
  </w:num>
  <w:num w:numId="24" w16cid:durableId="1866825091">
    <w:abstractNumId w:val="4"/>
  </w:num>
  <w:num w:numId="25" w16cid:durableId="1418669540">
    <w:abstractNumId w:val="10"/>
  </w:num>
  <w:num w:numId="26" w16cid:durableId="501821290">
    <w:abstractNumId w:val="25"/>
  </w:num>
  <w:num w:numId="27" w16cid:durableId="67580601">
    <w:abstractNumId w:val="13"/>
  </w:num>
  <w:num w:numId="28" w16cid:durableId="1173228271">
    <w:abstractNumId w:val="7"/>
  </w:num>
  <w:num w:numId="29" w16cid:durableId="2141916999">
    <w:abstractNumId w:val="3"/>
  </w:num>
  <w:num w:numId="30" w16cid:durableId="116070787">
    <w:abstractNumId w:val="17"/>
  </w:num>
  <w:num w:numId="31" w16cid:durableId="143544547">
    <w:abstractNumId w:val="27"/>
  </w:num>
  <w:num w:numId="32" w16cid:durableId="1607689198">
    <w:abstractNumId w:val="21"/>
  </w:num>
  <w:num w:numId="33" w16cid:durableId="1762485887">
    <w:abstractNumId w:val="5"/>
  </w:num>
  <w:num w:numId="34" w16cid:durableId="2038654155">
    <w:abstractNumId w:val="28"/>
  </w:num>
  <w:num w:numId="35" w16cid:durableId="1690715585">
    <w:abstractNumId w:val="27"/>
  </w:num>
  <w:num w:numId="36" w16cid:durableId="47605704">
    <w:abstractNumId w:val="27"/>
  </w:num>
  <w:num w:numId="37" w16cid:durableId="373115108">
    <w:abstractNumId w:val="20"/>
  </w:num>
  <w:num w:numId="38" w16cid:durableId="1206025026">
    <w:abstractNumId w:val="27"/>
  </w:num>
  <w:num w:numId="39" w16cid:durableId="1827890219">
    <w:abstractNumId w:val="16"/>
  </w:num>
  <w:num w:numId="40" w16cid:durableId="1821992328">
    <w:abstractNumId w:val="27"/>
  </w:num>
  <w:num w:numId="41" w16cid:durableId="1050880144">
    <w:abstractNumId w:val="26"/>
  </w:num>
  <w:num w:numId="42" w16cid:durableId="12512923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52D"/>
    <w:rsid w:val="000107A5"/>
    <w:rsid w:val="000107F7"/>
    <w:rsid w:val="00010A64"/>
    <w:rsid w:val="00011A45"/>
    <w:rsid w:val="00011E27"/>
    <w:rsid w:val="00011FD6"/>
    <w:rsid w:val="00012DED"/>
    <w:rsid w:val="00013042"/>
    <w:rsid w:val="000132A0"/>
    <w:rsid w:val="00013881"/>
    <w:rsid w:val="00013D0A"/>
    <w:rsid w:val="00014636"/>
    <w:rsid w:val="0001525B"/>
    <w:rsid w:val="000162A9"/>
    <w:rsid w:val="000164C5"/>
    <w:rsid w:val="00016555"/>
    <w:rsid w:val="00016825"/>
    <w:rsid w:val="000172C5"/>
    <w:rsid w:val="000217E0"/>
    <w:rsid w:val="00021B18"/>
    <w:rsid w:val="00021EF5"/>
    <w:rsid w:val="00021FCB"/>
    <w:rsid w:val="00022157"/>
    <w:rsid w:val="000241BC"/>
    <w:rsid w:val="00024641"/>
    <w:rsid w:val="00024CCF"/>
    <w:rsid w:val="000252B0"/>
    <w:rsid w:val="00025C28"/>
    <w:rsid w:val="00025CE5"/>
    <w:rsid w:val="00025F23"/>
    <w:rsid w:val="000262EE"/>
    <w:rsid w:val="00026DCF"/>
    <w:rsid w:val="000271A9"/>
    <w:rsid w:val="00027315"/>
    <w:rsid w:val="00027723"/>
    <w:rsid w:val="000277E2"/>
    <w:rsid w:val="00027ABF"/>
    <w:rsid w:val="00030F64"/>
    <w:rsid w:val="00031572"/>
    <w:rsid w:val="00031D96"/>
    <w:rsid w:val="000329F2"/>
    <w:rsid w:val="00032A72"/>
    <w:rsid w:val="0003383D"/>
    <w:rsid w:val="000338F1"/>
    <w:rsid w:val="000342E4"/>
    <w:rsid w:val="000342F3"/>
    <w:rsid w:val="00034AB7"/>
    <w:rsid w:val="00035A9F"/>
    <w:rsid w:val="00036180"/>
    <w:rsid w:val="0003736D"/>
    <w:rsid w:val="00037ACC"/>
    <w:rsid w:val="00040143"/>
    <w:rsid w:val="0004071E"/>
    <w:rsid w:val="00040C21"/>
    <w:rsid w:val="00042CBB"/>
    <w:rsid w:val="00042E6A"/>
    <w:rsid w:val="000434D8"/>
    <w:rsid w:val="00043E02"/>
    <w:rsid w:val="00044796"/>
    <w:rsid w:val="000449AA"/>
    <w:rsid w:val="00044B11"/>
    <w:rsid w:val="0004539C"/>
    <w:rsid w:val="00045A00"/>
    <w:rsid w:val="00045A4E"/>
    <w:rsid w:val="00045D82"/>
    <w:rsid w:val="00045F07"/>
    <w:rsid w:val="00045FF6"/>
    <w:rsid w:val="00046AB5"/>
    <w:rsid w:val="00046EB4"/>
    <w:rsid w:val="00046F2C"/>
    <w:rsid w:val="00047E59"/>
    <w:rsid w:val="000501DA"/>
    <w:rsid w:val="00050E9D"/>
    <w:rsid w:val="00052A0B"/>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36C9"/>
    <w:rsid w:val="00064064"/>
    <w:rsid w:val="000644F8"/>
    <w:rsid w:val="000650EC"/>
    <w:rsid w:val="00065996"/>
    <w:rsid w:val="00065B51"/>
    <w:rsid w:val="00066163"/>
    <w:rsid w:val="0006784F"/>
    <w:rsid w:val="00070BA2"/>
    <w:rsid w:val="00071AAA"/>
    <w:rsid w:val="00071DEA"/>
    <w:rsid w:val="00071FE5"/>
    <w:rsid w:val="00072793"/>
    <w:rsid w:val="00073827"/>
    <w:rsid w:val="00074909"/>
    <w:rsid w:val="00074BBE"/>
    <w:rsid w:val="00075091"/>
    <w:rsid w:val="0007542C"/>
    <w:rsid w:val="00075910"/>
    <w:rsid w:val="00075B73"/>
    <w:rsid w:val="00075C65"/>
    <w:rsid w:val="000767E2"/>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FA6"/>
    <w:rsid w:val="000921E8"/>
    <w:rsid w:val="000931A9"/>
    <w:rsid w:val="00094658"/>
    <w:rsid w:val="0009467C"/>
    <w:rsid w:val="000955BF"/>
    <w:rsid w:val="00096278"/>
    <w:rsid w:val="000967FD"/>
    <w:rsid w:val="000972BC"/>
    <w:rsid w:val="00097B0B"/>
    <w:rsid w:val="000A0741"/>
    <w:rsid w:val="000A2048"/>
    <w:rsid w:val="000A20E9"/>
    <w:rsid w:val="000A2902"/>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1E9"/>
    <w:rsid w:val="000B652E"/>
    <w:rsid w:val="000B65FA"/>
    <w:rsid w:val="000B6DBB"/>
    <w:rsid w:val="000B70A9"/>
    <w:rsid w:val="000B7440"/>
    <w:rsid w:val="000C01B4"/>
    <w:rsid w:val="000C0377"/>
    <w:rsid w:val="000C0AFB"/>
    <w:rsid w:val="000C19EB"/>
    <w:rsid w:val="000C26E8"/>
    <w:rsid w:val="000C2E84"/>
    <w:rsid w:val="000C3DF7"/>
    <w:rsid w:val="000C494C"/>
    <w:rsid w:val="000C4B7C"/>
    <w:rsid w:val="000C5075"/>
    <w:rsid w:val="000C5400"/>
    <w:rsid w:val="000C5D75"/>
    <w:rsid w:val="000C7AE6"/>
    <w:rsid w:val="000D07AA"/>
    <w:rsid w:val="000D1214"/>
    <w:rsid w:val="000D2659"/>
    <w:rsid w:val="000D33CC"/>
    <w:rsid w:val="000D349A"/>
    <w:rsid w:val="000D3954"/>
    <w:rsid w:val="000D4315"/>
    <w:rsid w:val="000D4EEB"/>
    <w:rsid w:val="000D559C"/>
    <w:rsid w:val="000D6818"/>
    <w:rsid w:val="000D6FAA"/>
    <w:rsid w:val="000D7D47"/>
    <w:rsid w:val="000E0746"/>
    <w:rsid w:val="000E0811"/>
    <w:rsid w:val="000E092B"/>
    <w:rsid w:val="000E16FC"/>
    <w:rsid w:val="000E21E8"/>
    <w:rsid w:val="000E3ABE"/>
    <w:rsid w:val="000E3D37"/>
    <w:rsid w:val="000E41FE"/>
    <w:rsid w:val="000E4633"/>
    <w:rsid w:val="000E54BE"/>
    <w:rsid w:val="000E5A58"/>
    <w:rsid w:val="000E5EE5"/>
    <w:rsid w:val="000E6282"/>
    <w:rsid w:val="000E647D"/>
    <w:rsid w:val="000E686B"/>
    <w:rsid w:val="000F0D2A"/>
    <w:rsid w:val="000F17DF"/>
    <w:rsid w:val="000F2270"/>
    <w:rsid w:val="000F304B"/>
    <w:rsid w:val="000F41A0"/>
    <w:rsid w:val="000F45C1"/>
    <w:rsid w:val="000F48B8"/>
    <w:rsid w:val="000F601B"/>
    <w:rsid w:val="000F6309"/>
    <w:rsid w:val="000F73EF"/>
    <w:rsid w:val="001002AB"/>
    <w:rsid w:val="00100A0F"/>
    <w:rsid w:val="00100C1E"/>
    <w:rsid w:val="00100EE4"/>
    <w:rsid w:val="00101935"/>
    <w:rsid w:val="00101C00"/>
    <w:rsid w:val="001021AA"/>
    <w:rsid w:val="001025E1"/>
    <w:rsid w:val="001041B5"/>
    <w:rsid w:val="00104CE2"/>
    <w:rsid w:val="001052D6"/>
    <w:rsid w:val="00105592"/>
    <w:rsid w:val="00105D7E"/>
    <w:rsid w:val="00106440"/>
    <w:rsid w:val="0010680F"/>
    <w:rsid w:val="00106AF5"/>
    <w:rsid w:val="00106B26"/>
    <w:rsid w:val="00106CE4"/>
    <w:rsid w:val="0010743F"/>
    <w:rsid w:val="0011024F"/>
    <w:rsid w:val="00110DB1"/>
    <w:rsid w:val="00112084"/>
    <w:rsid w:val="0011270D"/>
    <w:rsid w:val="00112729"/>
    <w:rsid w:val="0011291A"/>
    <w:rsid w:val="00112AE9"/>
    <w:rsid w:val="001131F7"/>
    <w:rsid w:val="00114D77"/>
    <w:rsid w:val="00115F44"/>
    <w:rsid w:val="00116915"/>
    <w:rsid w:val="00116F4E"/>
    <w:rsid w:val="00120220"/>
    <w:rsid w:val="001202AA"/>
    <w:rsid w:val="001202E9"/>
    <w:rsid w:val="00120F34"/>
    <w:rsid w:val="0012190F"/>
    <w:rsid w:val="00123649"/>
    <w:rsid w:val="001238D6"/>
    <w:rsid w:val="00123FEF"/>
    <w:rsid w:val="0012553E"/>
    <w:rsid w:val="001256C7"/>
    <w:rsid w:val="00126971"/>
    <w:rsid w:val="00127F8C"/>
    <w:rsid w:val="00130454"/>
    <w:rsid w:val="001308ED"/>
    <w:rsid w:val="00130C1E"/>
    <w:rsid w:val="00130D3E"/>
    <w:rsid w:val="00131791"/>
    <w:rsid w:val="001323FD"/>
    <w:rsid w:val="001324EA"/>
    <w:rsid w:val="00132534"/>
    <w:rsid w:val="00132642"/>
    <w:rsid w:val="00132F9C"/>
    <w:rsid w:val="001334D5"/>
    <w:rsid w:val="00133DD9"/>
    <w:rsid w:val="0013520B"/>
    <w:rsid w:val="0013645C"/>
    <w:rsid w:val="00137B9F"/>
    <w:rsid w:val="001405A6"/>
    <w:rsid w:val="00140D84"/>
    <w:rsid w:val="00141673"/>
    <w:rsid w:val="001419BC"/>
    <w:rsid w:val="00141CCA"/>
    <w:rsid w:val="00142460"/>
    <w:rsid w:val="001427AF"/>
    <w:rsid w:val="001427D9"/>
    <w:rsid w:val="001429E9"/>
    <w:rsid w:val="00142C04"/>
    <w:rsid w:val="00143890"/>
    <w:rsid w:val="001439EB"/>
    <w:rsid w:val="00145C57"/>
    <w:rsid w:val="00146DF5"/>
    <w:rsid w:val="00150533"/>
    <w:rsid w:val="00150C1F"/>
    <w:rsid w:val="00151453"/>
    <w:rsid w:val="001514A0"/>
    <w:rsid w:val="00151794"/>
    <w:rsid w:val="00151843"/>
    <w:rsid w:val="00151D38"/>
    <w:rsid w:val="00152B3D"/>
    <w:rsid w:val="001530FC"/>
    <w:rsid w:val="00153E67"/>
    <w:rsid w:val="00153F59"/>
    <w:rsid w:val="00153F96"/>
    <w:rsid w:val="001554DD"/>
    <w:rsid w:val="001558A7"/>
    <w:rsid w:val="00155B1B"/>
    <w:rsid w:val="00156588"/>
    <w:rsid w:val="00156A15"/>
    <w:rsid w:val="00157863"/>
    <w:rsid w:val="00160077"/>
    <w:rsid w:val="00160681"/>
    <w:rsid w:val="001611E6"/>
    <w:rsid w:val="0016373E"/>
    <w:rsid w:val="0016464D"/>
    <w:rsid w:val="00164A48"/>
    <w:rsid w:val="00164AF2"/>
    <w:rsid w:val="00166946"/>
    <w:rsid w:val="00166B19"/>
    <w:rsid w:val="0016756F"/>
    <w:rsid w:val="00170D23"/>
    <w:rsid w:val="00171EE4"/>
    <w:rsid w:val="001720BA"/>
    <w:rsid w:val="00174598"/>
    <w:rsid w:val="001746F3"/>
    <w:rsid w:val="001750D2"/>
    <w:rsid w:val="00175A31"/>
    <w:rsid w:val="001765DF"/>
    <w:rsid w:val="001778C4"/>
    <w:rsid w:val="00177A3F"/>
    <w:rsid w:val="0018058D"/>
    <w:rsid w:val="0018241A"/>
    <w:rsid w:val="00183F56"/>
    <w:rsid w:val="001841A9"/>
    <w:rsid w:val="00184775"/>
    <w:rsid w:val="001852C3"/>
    <w:rsid w:val="00185514"/>
    <w:rsid w:val="00185608"/>
    <w:rsid w:val="0018691C"/>
    <w:rsid w:val="001878A5"/>
    <w:rsid w:val="00187BB9"/>
    <w:rsid w:val="00187F71"/>
    <w:rsid w:val="00190B55"/>
    <w:rsid w:val="00190CC4"/>
    <w:rsid w:val="00190E96"/>
    <w:rsid w:val="0019196E"/>
    <w:rsid w:val="001919A0"/>
    <w:rsid w:val="00191BD1"/>
    <w:rsid w:val="0019233C"/>
    <w:rsid w:val="00192798"/>
    <w:rsid w:val="0019290A"/>
    <w:rsid w:val="001931AE"/>
    <w:rsid w:val="001936DB"/>
    <w:rsid w:val="00195DF1"/>
    <w:rsid w:val="0019637C"/>
    <w:rsid w:val="00196811"/>
    <w:rsid w:val="00196864"/>
    <w:rsid w:val="001A0E7E"/>
    <w:rsid w:val="001A173F"/>
    <w:rsid w:val="001A18B2"/>
    <w:rsid w:val="001A2A6C"/>
    <w:rsid w:val="001A2D1D"/>
    <w:rsid w:val="001A337B"/>
    <w:rsid w:val="001A3774"/>
    <w:rsid w:val="001A38FE"/>
    <w:rsid w:val="001A3A44"/>
    <w:rsid w:val="001A41E9"/>
    <w:rsid w:val="001A42B1"/>
    <w:rsid w:val="001A4636"/>
    <w:rsid w:val="001A48B2"/>
    <w:rsid w:val="001A52F6"/>
    <w:rsid w:val="001A6B26"/>
    <w:rsid w:val="001A6B92"/>
    <w:rsid w:val="001A7B69"/>
    <w:rsid w:val="001B05EB"/>
    <w:rsid w:val="001B075B"/>
    <w:rsid w:val="001B08D6"/>
    <w:rsid w:val="001B2FE3"/>
    <w:rsid w:val="001B3157"/>
    <w:rsid w:val="001B3531"/>
    <w:rsid w:val="001B3871"/>
    <w:rsid w:val="001B3D19"/>
    <w:rsid w:val="001B3FA5"/>
    <w:rsid w:val="001B53B8"/>
    <w:rsid w:val="001B61F3"/>
    <w:rsid w:val="001C0AC1"/>
    <w:rsid w:val="001C25CF"/>
    <w:rsid w:val="001C2629"/>
    <w:rsid w:val="001C320D"/>
    <w:rsid w:val="001C334F"/>
    <w:rsid w:val="001C3AA9"/>
    <w:rsid w:val="001C463E"/>
    <w:rsid w:val="001C499F"/>
    <w:rsid w:val="001C5058"/>
    <w:rsid w:val="001C70DF"/>
    <w:rsid w:val="001D080E"/>
    <w:rsid w:val="001D1432"/>
    <w:rsid w:val="001D3367"/>
    <w:rsid w:val="001D34D1"/>
    <w:rsid w:val="001D379F"/>
    <w:rsid w:val="001D4087"/>
    <w:rsid w:val="001D47C1"/>
    <w:rsid w:val="001D5229"/>
    <w:rsid w:val="001D56D4"/>
    <w:rsid w:val="001D5CC3"/>
    <w:rsid w:val="001D6558"/>
    <w:rsid w:val="001D6616"/>
    <w:rsid w:val="001D6B20"/>
    <w:rsid w:val="001D78C7"/>
    <w:rsid w:val="001E04D8"/>
    <w:rsid w:val="001E0A20"/>
    <w:rsid w:val="001E11FA"/>
    <w:rsid w:val="001E1384"/>
    <w:rsid w:val="001E1586"/>
    <w:rsid w:val="001E19C3"/>
    <w:rsid w:val="001E2ADD"/>
    <w:rsid w:val="001E4511"/>
    <w:rsid w:val="001E6341"/>
    <w:rsid w:val="001E670E"/>
    <w:rsid w:val="001E67BB"/>
    <w:rsid w:val="001E6837"/>
    <w:rsid w:val="001E6DF8"/>
    <w:rsid w:val="001E760F"/>
    <w:rsid w:val="001E77DA"/>
    <w:rsid w:val="001E7D96"/>
    <w:rsid w:val="001F0F24"/>
    <w:rsid w:val="001F224F"/>
    <w:rsid w:val="001F282C"/>
    <w:rsid w:val="001F2B7C"/>
    <w:rsid w:val="001F3106"/>
    <w:rsid w:val="001F35E0"/>
    <w:rsid w:val="001F41D1"/>
    <w:rsid w:val="001F4D83"/>
    <w:rsid w:val="001F580E"/>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6FDA"/>
    <w:rsid w:val="0020701D"/>
    <w:rsid w:val="00207CC2"/>
    <w:rsid w:val="0021029A"/>
    <w:rsid w:val="0021085E"/>
    <w:rsid w:val="0021214F"/>
    <w:rsid w:val="00212171"/>
    <w:rsid w:val="0021295A"/>
    <w:rsid w:val="00212C74"/>
    <w:rsid w:val="00212D9A"/>
    <w:rsid w:val="00212E17"/>
    <w:rsid w:val="002140AB"/>
    <w:rsid w:val="00214147"/>
    <w:rsid w:val="0021438B"/>
    <w:rsid w:val="002146B3"/>
    <w:rsid w:val="0021515D"/>
    <w:rsid w:val="0021618B"/>
    <w:rsid w:val="0021657B"/>
    <w:rsid w:val="002167B4"/>
    <w:rsid w:val="00216BC5"/>
    <w:rsid w:val="00220458"/>
    <w:rsid w:val="002207A3"/>
    <w:rsid w:val="00220E0D"/>
    <w:rsid w:val="00222637"/>
    <w:rsid w:val="002227EC"/>
    <w:rsid w:val="00222AAC"/>
    <w:rsid w:val="002238DB"/>
    <w:rsid w:val="002246FC"/>
    <w:rsid w:val="00224AD0"/>
    <w:rsid w:val="00227D92"/>
    <w:rsid w:val="00231227"/>
    <w:rsid w:val="002313EF"/>
    <w:rsid w:val="00232003"/>
    <w:rsid w:val="00233C95"/>
    <w:rsid w:val="00234187"/>
    <w:rsid w:val="00234B12"/>
    <w:rsid w:val="0023733B"/>
    <w:rsid w:val="002374FE"/>
    <w:rsid w:val="0023751B"/>
    <w:rsid w:val="002375D2"/>
    <w:rsid w:val="0023798D"/>
    <w:rsid w:val="00237AFE"/>
    <w:rsid w:val="002400ED"/>
    <w:rsid w:val="0024120B"/>
    <w:rsid w:val="00241427"/>
    <w:rsid w:val="002423FF"/>
    <w:rsid w:val="00242B7D"/>
    <w:rsid w:val="00242F8F"/>
    <w:rsid w:val="00243217"/>
    <w:rsid w:val="00243B7D"/>
    <w:rsid w:val="00243F24"/>
    <w:rsid w:val="00244AE4"/>
    <w:rsid w:val="002452D3"/>
    <w:rsid w:val="0024540F"/>
    <w:rsid w:val="00245FFE"/>
    <w:rsid w:val="00246194"/>
    <w:rsid w:val="00246569"/>
    <w:rsid w:val="002479F4"/>
    <w:rsid w:val="002502F5"/>
    <w:rsid w:val="00250956"/>
    <w:rsid w:val="00250E6F"/>
    <w:rsid w:val="00251082"/>
    <w:rsid w:val="002519AC"/>
    <w:rsid w:val="00251D9B"/>
    <w:rsid w:val="002531C8"/>
    <w:rsid w:val="00254DA9"/>
    <w:rsid w:val="00257065"/>
    <w:rsid w:val="0025734F"/>
    <w:rsid w:val="0025756A"/>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1DBE"/>
    <w:rsid w:val="0027271C"/>
    <w:rsid w:val="00272C43"/>
    <w:rsid w:val="00274039"/>
    <w:rsid w:val="002744CC"/>
    <w:rsid w:val="00275441"/>
    <w:rsid w:val="00275713"/>
    <w:rsid w:val="00276974"/>
    <w:rsid w:val="002772E5"/>
    <w:rsid w:val="002772EE"/>
    <w:rsid w:val="002775A9"/>
    <w:rsid w:val="002815DA"/>
    <w:rsid w:val="00281968"/>
    <w:rsid w:val="00281BB0"/>
    <w:rsid w:val="00281C99"/>
    <w:rsid w:val="002824DD"/>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A7E"/>
    <w:rsid w:val="00297C48"/>
    <w:rsid w:val="00297E8B"/>
    <w:rsid w:val="002A079F"/>
    <w:rsid w:val="002A121C"/>
    <w:rsid w:val="002A1272"/>
    <w:rsid w:val="002A12BC"/>
    <w:rsid w:val="002A13F6"/>
    <w:rsid w:val="002A3AB2"/>
    <w:rsid w:val="002A3CFB"/>
    <w:rsid w:val="002A493B"/>
    <w:rsid w:val="002A493E"/>
    <w:rsid w:val="002A49E2"/>
    <w:rsid w:val="002A4C20"/>
    <w:rsid w:val="002A4C94"/>
    <w:rsid w:val="002A4E8F"/>
    <w:rsid w:val="002A5087"/>
    <w:rsid w:val="002A5C8A"/>
    <w:rsid w:val="002A5DFF"/>
    <w:rsid w:val="002A5E84"/>
    <w:rsid w:val="002A60AB"/>
    <w:rsid w:val="002A6A8D"/>
    <w:rsid w:val="002A7797"/>
    <w:rsid w:val="002B07B9"/>
    <w:rsid w:val="002B13AA"/>
    <w:rsid w:val="002B15BE"/>
    <w:rsid w:val="002B1CD8"/>
    <w:rsid w:val="002B4B48"/>
    <w:rsid w:val="002B557A"/>
    <w:rsid w:val="002B5B7E"/>
    <w:rsid w:val="002B6DE2"/>
    <w:rsid w:val="002B7D4C"/>
    <w:rsid w:val="002C0547"/>
    <w:rsid w:val="002C0857"/>
    <w:rsid w:val="002C1831"/>
    <w:rsid w:val="002C1BB6"/>
    <w:rsid w:val="002C1D0B"/>
    <w:rsid w:val="002C2602"/>
    <w:rsid w:val="002C2CE9"/>
    <w:rsid w:val="002C4F8E"/>
    <w:rsid w:val="002C5D14"/>
    <w:rsid w:val="002C6CE4"/>
    <w:rsid w:val="002C75A6"/>
    <w:rsid w:val="002C7727"/>
    <w:rsid w:val="002D04C8"/>
    <w:rsid w:val="002D058A"/>
    <w:rsid w:val="002D08FA"/>
    <w:rsid w:val="002D0A01"/>
    <w:rsid w:val="002D0ECD"/>
    <w:rsid w:val="002D10BB"/>
    <w:rsid w:val="002D13F7"/>
    <w:rsid w:val="002D1526"/>
    <w:rsid w:val="002D2A79"/>
    <w:rsid w:val="002D3591"/>
    <w:rsid w:val="002D3B98"/>
    <w:rsid w:val="002D43E5"/>
    <w:rsid w:val="002D4690"/>
    <w:rsid w:val="002D53CB"/>
    <w:rsid w:val="002D5517"/>
    <w:rsid w:val="002D597A"/>
    <w:rsid w:val="002D665A"/>
    <w:rsid w:val="002D6670"/>
    <w:rsid w:val="002D68DD"/>
    <w:rsid w:val="002E0BB6"/>
    <w:rsid w:val="002E0DA6"/>
    <w:rsid w:val="002E15B8"/>
    <w:rsid w:val="002E1D26"/>
    <w:rsid w:val="002E26B8"/>
    <w:rsid w:val="002E47CB"/>
    <w:rsid w:val="002E4BCD"/>
    <w:rsid w:val="002E5DFE"/>
    <w:rsid w:val="002E6BA3"/>
    <w:rsid w:val="002E7236"/>
    <w:rsid w:val="002F1585"/>
    <w:rsid w:val="002F2C49"/>
    <w:rsid w:val="002F56C5"/>
    <w:rsid w:val="002F599D"/>
    <w:rsid w:val="002F5F05"/>
    <w:rsid w:val="002F6C25"/>
    <w:rsid w:val="002F72EF"/>
    <w:rsid w:val="002F7605"/>
    <w:rsid w:val="00300A51"/>
    <w:rsid w:val="00301CEE"/>
    <w:rsid w:val="00302052"/>
    <w:rsid w:val="00302262"/>
    <w:rsid w:val="0030227F"/>
    <w:rsid w:val="0030410E"/>
    <w:rsid w:val="0030414B"/>
    <w:rsid w:val="003046CF"/>
    <w:rsid w:val="00305611"/>
    <w:rsid w:val="00305EC8"/>
    <w:rsid w:val="00307031"/>
    <w:rsid w:val="00307C6F"/>
    <w:rsid w:val="00310DB1"/>
    <w:rsid w:val="00311200"/>
    <w:rsid w:val="00311299"/>
    <w:rsid w:val="00311682"/>
    <w:rsid w:val="00311730"/>
    <w:rsid w:val="00311EFF"/>
    <w:rsid w:val="00311FD5"/>
    <w:rsid w:val="00312527"/>
    <w:rsid w:val="00312A45"/>
    <w:rsid w:val="00312FC5"/>
    <w:rsid w:val="00313709"/>
    <w:rsid w:val="00313F2A"/>
    <w:rsid w:val="00314568"/>
    <w:rsid w:val="00314BB9"/>
    <w:rsid w:val="003157D7"/>
    <w:rsid w:val="003159F2"/>
    <w:rsid w:val="003167D3"/>
    <w:rsid w:val="00316C81"/>
    <w:rsid w:val="00317508"/>
    <w:rsid w:val="0032122D"/>
    <w:rsid w:val="003214DB"/>
    <w:rsid w:val="00322BE5"/>
    <w:rsid w:val="00322FE1"/>
    <w:rsid w:val="003236A7"/>
    <w:rsid w:val="0032380C"/>
    <w:rsid w:val="00323914"/>
    <w:rsid w:val="00323944"/>
    <w:rsid w:val="00323A2E"/>
    <w:rsid w:val="00323B93"/>
    <w:rsid w:val="00324746"/>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0B4D"/>
    <w:rsid w:val="003515D6"/>
    <w:rsid w:val="00351AA3"/>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2E7B"/>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3427"/>
    <w:rsid w:val="0038450B"/>
    <w:rsid w:val="003849FD"/>
    <w:rsid w:val="00384C4E"/>
    <w:rsid w:val="00384DDC"/>
    <w:rsid w:val="00385396"/>
    <w:rsid w:val="003853F8"/>
    <w:rsid w:val="00386369"/>
    <w:rsid w:val="00386AB4"/>
    <w:rsid w:val="00386E89"/>
    <w:rsid w:val="00386F38"/>
    <w:rsid w:val="0038773D"/>
    <w:rsid w:val="00390105"/>
    <w:rsid w:val="003903BA"/>
    <w:rsid w:val="003906E2"/>
    <w:rsid w:val="00390F34"/>
    <w:rsid w:val="00391100"/>
    <w:rsid w:val="00392C68"/>
    <w:rsid w:val="00392D65"/>
    <w:rsid w:val="003939F5"/>
    <w:rsid w:val="003943D3"/>
    <w:rsid w:val="003949EA"/>
    <w:rsid w:val="003953C0"/>
    <w:rsid w:val="00396244"/>
    <w:rsid w:val="0039662E"/>
    <w:rsid w:val="00397606"/>
    <w:rsid w:val="00397669"/>
    <w:rsid w:val="00397C34"/>
    <w:rsid w:val="003A0EA0"/>
    <w:rsid w:val="003A2300"/>
    <w:rsid w:val="003A2342"/>
    <w:rsid w:val="003A2794"/>
    <w:rsid w:val="003A4C40"/>
    <w:rsid w:val="003A4D04"/>
    <w:rsid w:val="003A4DF8"/>
    <w:rsid w:val="003A516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1A6"/>
    <w:rsid w:val="003B622A"/>
    <w:rsid w:val="003B6564"/>
    <w:rsid w:val="003B6A90"/>
    <w:rsid w:val="003B7302"/>
    <w:rsid w:val="003B7559"/>
    <w:rsid w:val="003C0296"/>
    <w:rsid w:val="003C045E"/>
    <w:rsid w:val="003C12E9"/>
    <w:rsid w:val="003C13F1"/>
    <w:rsid w:val="003C1496"/>
    <w:rsid w:val="003C2AB9"/>
    <w:rsid w:val="003C2DF6"/>
    <w:rsid w:val="003C36F3"/>
    <w:rsid w:val="003C3AF7"/>
    <w:rsid w:val="003C52E5"/>
    <w:rsid w:val="003C5BD0"/>
    <w:rsid w:val="003C5C8F"/>
    <w:rsid w:val="003C5FCA"/>
    <w:rsid w:val="003C612C"/>
    <w:rsid w:val="003C6267"/>
    <w:rsid w:val="003C778F"/>
    <w:rsid w:val="003C7BF8"/>
    <w:rsid w:val="003D0C70"/>
    <w:rsid w:val="003D0CC5"/>
    <w:rsid w:val="003D1125"/>
    <w:rsid w:val="003D20CF"/>
    <w:rsid w:val="003D253A"/>
    <w:rsid w:val="003D2597"/>
    <w:rsid w:val="003D2828"/>
    <w:rsid w:val="003D2A83"/>
    <w:rsid w:val="003D3D3E"/>
    <w:rsid w:val="003D4587"/>
    <w:rsid w:val="003D4C0D"/>
    <w:rsid w:val="003E0CFC"/>
    <w:rsid w:val="003E1580"/>
    <w:rsid w:val="003E16F6"/>
    <w:rsid w:val="003E186B"/>
    <w:rsid w:val="003E1CB6"/>
    <w:rsid w:val="003E27A6"/>
    <w:rsid w:val="003E2FCD"/>
    <w:rsid w:val="003E418D"/>
    <w:rsid w:val="003E4405"/>
    <w:rsid w:val="003E4B15"/>
    <w:rsid w:val="003E4E78"/>
    <w:rsid w:val="003E5329"/>
    <w:rsid w:val="003E7498"/>
    <w:rsid w:val="003E7D20"/>
    <w:rsid w:val="003E7D59"/>
    <w:rsid w:val="003F09EF"/>
    <w:rsid w:val="003F0F3D"/>
    <w:rsid w:val="003F2073"/>
    <w:rsid w:val="003F35F1"/>
    <w:rsid w:val="003F4BBA"/>
    <w:rsid w:val="003F4E3F"/>
    <w:rsid w:val="003F5820"/>
    <w:rsid w:val="003F6F32"/>
    <w:rsid w:val="003F7406"/>
    <w:rsid w:val="003F7605"/>
    <w:rsid w:val="003F7E45"/>
    <w:rsid w:val="00400806"/>
    <w:rsid w:val="0040136B"/>
    <w:rsid w:val="004016D0"/>
    <w:rsid w:val="004022B8"/>
    <w:rsid w:val="004024B4"/>
    <w:rsid w:val="00402FAA"/>
    <w:rsid w:val="00403269"/>
    <w:rsid w:val="00403ADA"/>
    <w:rsid w:val="00403BB3"/>
    <w:rsid w:val="00404CE9"/>
    <w:rsid w:val="00404F14"/>
    <w:rsid w:val="00406BA5"/>
    <w:rsid w:val="00407E15"/>
    <w:rsid w:val="00410F11"/>
    <w:rsid w:val="004118CB"/>
    <w:rsid w:val="00413340"/>
    <w:rsid w:val="00413558"/>
    <w:rsid w:val="004149B0"/>
    <w:rsid w:val="00414B80"/>
    <w:rsid w:val="00417407"/>
    <w:rsid w:val="00420179"/>
    <w:rsid w:val="0042070E"/>
    <w:rsid w:val="00421B3A"/>
    <w:rsid w:val="00423177"/>
    <w:rsid w:val="004239CC"/>
    <w:rsid w:val="00424CF2"/>
    <w:rsid w:val="00424FBF"/>
    <w:rsid w:val="00426C8A"/>
    <w:rsid w:val="00426FB0"/>
    <w:rsid w:val="00427628"/>
    <w:rsid w:val="0042776F"/>
    <w:rsid w:val="00430A7A"/>
    <w:rsid w:val="0043160B"/>
    <w:rsid w:val="004319E7"/>
    <w:rsid w:val="0043272F"/>
    <w:rsid w:val="004328B2"/>
    <w:rsid w:val="00434917"/>
    <w:rsid w:val="00434EAC"/>
    <w:rsid w:val="00435E8E"/>
    <w:rsid w:val="00436705"/>
    <w:rsid w:val="004369BC"/>
    <w:rsid w:val="00437513"/>
    <w:rsid w:val="00437CDD"/>
    <w:rsid w:val="00437E5E"/>
    <w:rsid w:val="00441B57"/>
    <w:rsid w:val="00441B75"/>
    <w:rsid w:val="0044229F"/>
    <w:rsid w:val="00442446"/>
    <w:rsid w:val="00442466"/>
    <w:rsid w:val="00445457"/>
    <w:rsid w:val="00445DB5"/>
    <w:rsid w:val="0044652C"/>
    <w:rsid w:val="00446DDF"/>
    <w:rsid w:val="004473BE"/>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68CD"/>
    <w:rsid w:val="004674BF"/>
    <w:rsid w:val="00470089"/>
    <w:rsid w:val="00470AD2"/>
    <w:rsid w:val="00470BB4"/>
    <w:rsid w:val="00470C58"/>
    <w:rsid w:val="00471C8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3B"/>
    <w:rsid w:val="00481F43"/>
    <w:rsid w:val="0048282C"/>
    <w:rsid w:val="00482D7D"/>
    <w:rsid w:val="004843E9"/>
    <w:rsid w:val="0048461A"/>
    <w:rsid w:val="004846FF"/>
    <w:rsid w:val="00484B4C"/>
    <w:rsid w:val="00484E0F"/>
    <w:rsid w:val="004852B0"/>
    <w:rsid w:val="0048592D"/>
    <w:rsid w:val="00485A86"/>
    <w:rsid w:val="00485EA2"/>
    <w:rsid w:val="0048622A"/>
    <w:rsid w:val="00486A7A"/>
    <w:rsid w:val="00486D86"/>
    <w:rsid w:val="00487738"/>
    <w:rsid w:val="00490084"/>
    <w:rsid w:val="00490116"/>
    <w:rsid w:val="004910E5"/>
    <w:rsid w:val="004931F4"/>
    <w:rsid w:val="004943BB"/>
    <w:rsid w:val="00496651"/>
    <w:rsid w:val="00497479"/>
    <w:rsid w:val="004A137C"/>
    <w:rsid w:val="004A1DFF"/>
    <w:rsid w:val="004A308D"/>
    <w:rsid w:val="004A4877"/>
    <w:rsid w:val="004A54A3"/>
    <w:rsid w:val="004A5824"/>
    <w:rsid w:val="004A5C79"/>
    <w:rsid w:val="004A63E9"/>
    <w:rsid w:val="004A6548"/>
    <w:rsid w:val="004A669D"/>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27C"/>
    <w:rsid w:val="004C2DB6"/>
    <w:rsid w:val="004C2E07"/>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684"/>
    <w:rsid w:val="004D59E6"/>
    <w:rsid w:val="004D5FAE"/>
    <w:rsid w:val="004D65FA"/>
    <w:rsid w:val="004D6864"/>
    <w:rsid w:val="004D6BBB"/>
    <w:rsid w:val="004D7792"/>
    <w:rsid w:val="004D7A17"/>
    <w:rsid w:val="004E0401"/>
    <w:rsid w:val="004E08E6"/>
    <w:rsid w:val="004E3963"/>
    <w:rsid w:val="004E3DEB"/>
    <w:rsid w:val="004E3FCD"/>
    <w:rsid w:val="004E4984"/>
    <w:rsid w:val="004E4A47"/>
    <w:rsid w:val="004E63A9"/>
    <w:rsid w:val="004F04CF"/>
    <w:rsid w:val="004F06E3"/>
    <w:rsid w:val="004F1038"/>
    <w:rsid w:val="004F2309"/>
    <w:rsid w:val="004F3BA6"/>
    <w:rsid w:val="004F41B5"/>
    <w:rsid w:val="004F5177"/>
    <w:rsid w:val="004F521F"/>
    <w:rsid w:val="004F524F"/>
    <w:rsid w:val="004F5F76"/>
    <w:rsid w:val="004F76FA"/>
    <w:rsid w:val="004F7E8F"/>
    <w:rsid w:val="004F7FE0"/>
    <w:rsid w:val="005002EA"/>
    <w:rsid w:val="005004DD"/>
    <w:rsid w:val="00501E35"/>
    <w:rsid w:val="00502079"/>
    <w:rsid w:val="005026D0"/>
    <w:rsid w:val="005026E7"/>
    <w:rsid w:val="00502ECD"/>
    <w:rsid w:val="005038B2"/>
    <w:rsid w:val="00503AAD"/>
    <w:rsid w:val="00503F52"/>
    <w:rsid w:val="00504171"/>
    <w:rsid w:val="00504216"/>
    <w:rsid w:val="0050440A"/>
    <w:rsid w:val="005055F6"/>
    <w:rsid w:val="00506BE1"/>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5B36"/>
    <w:rsid w:val="0052721F"/>
    <w:rsid w:val="005272F1"/>
    <w:rsid w:val="00527758"/>
    <w:rsid w:val="0052793B"/>
    <w:rsid w:val="0053021C"/>
    <w:rsid w:val="00530C0C"/>
    <w:rsid w:val="00530D74"/>
    <w:rsid w:val="00531574"/>
    <w:rsid w:val="0053169F"/>
    <w:rsid w:val="00531773"/>
    <w:rsid w:val="00531A59"/>
    <w:rsid w:val="00531E78"/>
    <w:rsid w:val="0053203B"/>
    <w:rsid w:val="00532580"/>
    <w:rsid w:val="00532A94"/>
    <w:rsid w:val="00534298"/>
    <w:rsid w:val="00534592"/>
    <w:rsid w:val="00534A71"/>
    <w:rsid w:val="005373A2"/>
    <w:rsid w:val="00537BD1"/>
    <w:rsid w:val="0054073F"/>
    <w:rsid w:val="00541921"/>
    <w:rsid w:val="00541DE6"/>
    <w:rsid w:val="00542033"/>
    <w:rsid w:val="00542147"/>
    <w:rsid w:val="00542651"/>
    <w:rsid w:val="00542A5C"/>
    <w:rsid w:val="005442CF"/>
    <w:rsid w:val="0054477A"/>
    <w:rsid w:val="005455DE"/>
    <w:rsid w:val="00545AE0"/>
    <w:rsid w:val="00545C40"/>
    <w:rsid w:val="005465E8"/>
    <w:rsid w:val="00547C64"/>
    <w:rsid w:val="00547C6D"/>
    <w:rsid w:val="00547CA3"/>
    <w:rsid w:val="00547CB2"/>
    <w:rsid w:val="00547E95"/>
    <w:rsid w:val="0055010F"/>
    <w:rsid w:val="00550829"/>
    <w:rsid w:val="00550EF9"/>
    <w:rsid w:val="005524C7"/>
    <w:rsid w:val="00553AB5"/>
    <w:rsid w:val="005558C2"/>
    <w:rsid w:val="00555E49"/>
    <w:rsid w:val="00556282"/>
    <w:rsid w:val="00557665"/>
    <w:rsid w:val="00557E43"/>
    <w:rsid w:val="00557FF2"/>
    <w:rsid w:val="005615A7"/>
    <w:rsid w:val="00562BE6"/>
    <w:rsid w:val="00563629"/>
    <w:rsid w:val="00563930"/>
    <w:rsid w:val="00564172"/>
    <w:rsid w:val="00564E58"/>
    <w:rsid w:val="00564FEB"/>
    <w:rsid w:val="00566078"/>
    <w:rsid w:val="00566117"/>
    <w:rsid w:val="005667AA"/>
    <w:rsid w:val="00567500"/>
    <w:rsid w:val="0057055B"/>
    <w:rsid w:val="00570E23"/>
    <w:rsid w:val="005710A5"/>
    <w:rsid w:val="00571370"/>
    <w:rsid w:val="00571589"/>
    <w:rsid w:val="00572248"/>
    <w:rsid w:val="005735AB"/>
    <w:rsid w:val="00573663"/>
    <w:rsid w:val="00573E50"/>
    <w:rsid w:val="00574D00"/>
    <w:rsid w:val="00574DB8"/>
    <w:rsid w:val="0057606E"/>
    <w:rsid w:val="0058059C"/>
    <w:rsid w:val="00580B7D"/>
    <w:rsid w:val="00580D56"/>
    <w:rsid w:val="00581298"/>
    <w:rsid w:val="00581FED"/>
    <w:rsid w:val="00582FF4"/>
    <w:rsid w:val="00584951"/>
    <w:rsid w:val="00584E7B"/>
    <w:rsid w:val="005857B1"/>
    <w:rsid w:val="00585A9B"/>
    <w:rsid w:val="00586000"/>
    <w:rsid w:val="0058642D"/>
    <w:rsid w:val="00586906"/>
    <w:rsid w:val="0058737A"/>
    <w:rsid w:val="0059159D"/>
    <w:rsid w:val="00591C63"/>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763"/>
    <w:rsid w:val="005B3885"/>
    <w:rsid w:val="005B397F"/>
    <w:rsid w:val="005B3BA3"/>
    <w:rsid w:val="005B4728"/>
    <w:rsid w:val="005B5005"/>
    <w:rsid w:val="005B5318"/>
    <w:rsid w:val="005B54AD"/>
    <w:rsid w:val="005B56C6"/>
    <w:rsid w:val="005B747B"/>
    <w:rsid w:val="005B7830"/>
    <w:rsid w:val="005C0779"/>
    <w:rsid w:val="005C0C28"/>
    <w:rsid w:val="005C0C6C"/>
    <w:rsid w:val="005C0E3F"/>
    <w:rsid w:val="005C0F74"/>
    <w:rsid w:val="005C1781"/>
    <w:rsid w:val="005C1846"/>
    <w:rsid w:val="005C1BB7"/>
    <w:rsid w:val="005C3091"/>
    <w:rsid w:val="005C395C"/>
    <w:rsid w:val="005C3BAB"/>
    <w:rsid w:val="005C4054"/>
    <w:rsid w:val="005C4A8C"/>
    <w:rsid w:val="005C5037"/>
    <w:rsid w:val="005C6C45"/>
    <w:rsid w:val="005C7E77"/>
    <w:rsid w:val="005D01F7"/>
    <w:rsid w:val="005D02A2"/>
    <w:rsid w:val="005D0615"/>
    <w:rsid w:val="005D0955"/>
    <w:rsid w:val="005D0B7E"/>
    <w:rsid w:val="005D144E"/>
    <w:rsid w:val="005D19DE"/>
    <w:rsid w:val="005D1A84"/>
    <w:rsid w:val="005D2299"/>
    <w:rsid w:val="005D42AE"/>
    <w:rsid w:val="005D5504"/>
    <w:rsid w:val="005D6069"/>
    <w:rsid w:val="005D629E"/>
    <w:rsid w:val="005D64FE"/>
    <w:rsid w:val="005D67E9"/>
    <w:rsid w:val="005D6887"/>
    <w:rsid w:val="005E05CC"/>
    <w:rsid w:val="005E0E73"/>
    <w:rsid w:val="005E15AD"/>
    <w:rsid w:val="005E19FE"/>
    <w:rsid w:val="005E200F"/>
    <w:rsid w:val="005E409B"/>
    <w:rsid w:val="005E42EC"/>
    <w:rsid w:val="005E4E8E"/>
    <w:rsid w:val="005E59A2"/>
    <w:rsid w:val="005E627D"/>
    <w:rsid w:val="005E72A4"/>
    <w:rsid w:val="005E775B"/>
    <w:rsid w:val="005E7B9C"/>
    <w:rsid w:val="005E7C66"/>
    <w:rsid w:val="005F0682"/>
    <w:rsid w:val="005F0DC0"/>
    <w:rsid w:val="005F1543"/>
    <w:rsid w:val="005F2468"/>
    <w:rsid w:val="005F33C0"/>
    <w:rsid w:val="005F3A4F"/>
    <w:rsid w:val="005F4159"/>
    <w:rsid w:val="005F4254"/>
    <w:rsid w:val="005F4F47"/>
    <w:rsid w:val="005F52FC"/>
    <w:rsid w:val="005F5AC4"/>
    <w:rsid w:val="006000DD"/>
    <w:rsid w:val="00600E70"/>
    <w:rsid w:val="00601007"/>
    <w:rsid w:val="0060105B"/>
    <w:rsid w:val="00601546"/>
    <w:rsid w:val="00601DA5"/>
    <w:rsid w:val="00602ED8"/>
    <w:rsid w:val="006033C2"/>
    <w:rsid w:val="00603466"/>
    <w:rsid w:val="00603934"/>
    <w:rsid w:val="006042B2"/>
    <w:rsid w:val="00604678"/>
    <w:rsid w:val="00604C2F"/>
    <w:rsid w:val="00605B52"/>
    <w:rsid w:val="00605C4A"/>
    <w:rsid w:val="0060607D"/>
    <w:rsid w:val="00606293"/>
    <w:rsid w:val="0060724F"/>
    <w:rsid w:val="006074C7"/>
    <w:rsid w:val="00607EB6"/>
    <w:rsid w:val="00610BED"/>
    <w:rsid w:val="00613244"/>
    <w:rsid w:val="006135F5"/>
    <w:rsid w:val="00613790"/>
    <w:rsid w:val="00614824"/>
    <w:rsid w:val="00614B7F"/>
    <w:rsid w:val="00614EEA"/>
    <w:rsid w:val="00615F59"/>
    <w:rsid w:val="006162B7"/>
    <w:rsid w:val="00616871"/>
    <w:rsid w:val="00616CD6"/>
    <w:rsid w:val="006171C0"/>
    <w:rsid w:val="00617875"/>
    <w:rsid w:val="00620740"/>
    <w:rsid w:val="00620A81"/>
    <w:rsid w:val="00621A84"/>
    <w:rsid w:val="00622063"/>
    <w:rsid w:val="00622183"/>
    <w:rsid w:val="0062232C"/>
    <w:rsid w:val="00622947"/>
    <w:rsid w:val="00622FA6"/>
    <w:rsid w:val="0062370B"/>
    <w:rsid w:val="0062444C"/>
    <w:rsid w:val="00624861"/>
    <w:rsid w:val="00624986"/>
    <w:rsid w:val="00624F9A"/>
    <w:rsid w:val="00625251"/>
    <w:rsid w:val="00625590"/>
    <w:rsid w:val="00625C78"/>
    <w:rsid w:val="00625D00"/>
    <w:rsid w:val="0062735B"/>
    <w:rsid w:val="00627B06"/>
    <w:rsid w:val="00627E32"/>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75A"/>
    <w:rsid w:val="006429C3"/>
    <w:rsid w:val="00642EC1"/>
    <w:rsid w:val="00644849"/>
    <w:rsid w:val="00646819"/>
    <w:rsid w:val="0065035A"/>
    <w:rsid w:val="0065058B"/>
    <w:rsid w:val="00650888"/>
    <w:rsid w:val="006517E1"/>
    <w:rsid w:val="00651A4E"/>
    <w:rsid w:val="00651B64"/>
    <w:rsid w:val="00651F55"/>
    <w:rsid w:val="00652343"/>
    <w:rsid w:val="0065346E"/>
    <w:rsid w:val="00655716"/>
    <w:rsid w:val="006558FA"/>
    <w:rsid w:val="00655D74"/>
    <w:rsid w:val="006560F3"/>
    <w:rsid w:val="00656143"/>
    <w:rsid w:val="0065634A"/>
    <w:rsid w:val="00656B45"/>
    <w:rsid w:val="00656BBE"/>
    <w:rsid w:val="006570D7"/>
    <w:rsid w:val="00660417"/>
    <w:rsid w:val="006604D1"/>
    <w:rsid w:val="00661F70"/>
    <w:rsid w:val="0066233C"/>
    <w:rsid w:val="0066239C"/>
    <w:rsid w:val="00662A74"/>
    <w:rsid w:val="00662E61"/>
    <w:rsid w:val="00664A2E"/>
    <w:rsid w:val="00665F85"/>
    <w:rsid w:val="0066636C"/>
    <w:rsid w:val="00666371"/>
    <w:rsid w:val="006665E3"/>
    <w:rsid w:val="00666893"/>
    <w:rsid w:val="00666F3D"/>
    <w:rsid w:val="00667AC1"/>
    <w:rsid w:val="0067022A"/>
    <w:rsid w:val="00670E97"/>
    <w:rsid w:val="0067100A"/>
    <w:rsid w:val="0067171E"/>
    <w:rsid w:val="00671E53"/>
    <w:rsid w:val="006726E2"/>
    <w:rsid w:val="00673EE2"/>
    <w:rsid w:val="00674DB3"/>
    <w:rsid w:val="00674E7B"/>
    <w:rsid w:val="00676833"/>
    <w:rsid w:val="00676857"/>
    <w:rsid w:val="00677705"/>
    <w:rsid w:val="006777F1"/>
    <w:rsid w:val="00677D09"/>
    <w:rsid w:val="006801A0"/>
    <w:rsid w:val="006810FC"/>
    <w:rsid w:val="00681640"/>
    <w:rsid w:val="00681FBD"/>
    <w:rsid w:val="0068257F"/>
    <w:rsid w:val="00682D7F"/>
    <w:rsid w:val="00683198"/>
    <w:rsid w:val="00684309"/>
    <w:rsid w:val="006847A6"/>
    <w:rsid w:val="00685934"/>
    <w:rsid w:val="0068642F"/>
    <w:rsid w:val="0068685D"/>
    <w:rsid w:val="006868BD"/>
    <w:rsid w:val="00687475"/>
    <w:rsid w:val="00687F7B"/>
    <w:rsid w:val="00690444"/>
    <w:rsid w:val="00690928"/>
    <w:rsid w:val="006941CC"/>
    <w:rsid w:val="00694708"/>
    <w:rsid w:val="00695151"/>
    <w:rsid w:val="006954B6"/>
    <w:rsid w:val="0069577A"/>
    <w:rsid w:val="00696BDC"/>
    <w:rsid w:val="00696DE6"/>
    <w:rsid w:val="006A1521"/>
    <w:rsid w:val="006A245A"/>
    <w:rsid w:val="006A2A20"/>
    <w:rsid w:val="006A2D76"/>
    <w:rsid w:val="006A3391"/>
    <w:rsid w:val="006A3B79"/>
    <w:rsid w:val="006A4477"/>
    <w:rsid w:val="006A4862"/>
    <w:rsid w:val="006A5164"/>
    <w:rsid w:val="006A5410"/>
    <w:rsid w:val="006A58AE"/>
    <w:rsid w:val="006A62BC"/>
    <w:rsid w:val="006A74C0"/>
    <w:rsid w:val="006B052A"/>
    <w:rsid w:val="006B1165"/>
    <w:rsid w:val="006B1446"/>
    <w:rsid w:val="006B1EBC"/>
    <w:rsid w:val="006B2794"/>
    <w:rsid w:val="006B321B"/>
    <w:rsid w:val="006B4175"/>
    <w:rsid w:val="006B591B"/>
    <w:rsid w:val="006B660E"/>
    <w:rsid w:val="006B69C8"/>
    <w:rsid w:val="006B6D69"/>
    <w:rsid w:val="006B70F4"/>
    <w:rsid w:val="006B77B0"/>
    <w:rsid w:val="006C08F2"/>
    <w:rsid w:val="006C13F2"/>
    <w:rsid w:val="006C15DD"/>
    <w:rsid w:val="006C1AE7"/>
    <w:rsid w:val="006C2676"/>
    <w:rsid w:val="006C2BC5"/>
    <w:rsid w:val="006C2C6C"/>
    <w:rsid w:val="006C46A2"/>
    <w:rsid w:val="006C545A"/>
    <w:rsid w:val="006C55C3"/>
    <w:rsid w:val="006C5AEC"/>
    <w:rsid w:val="006C641E"/>
    <w:rsid w:val="006C6B5E"/>
    <w:rsid w:val="006C74F0"/>
    <w:rsid w:val="006C796E"/>
    <w:rsid w:val="006C7BF7"/>
    <w:rsid w:val="006C7DED"/>
    <w:rsid w:val="006D04D7"/>
    <w:rsid w:val="006D140A"/>
    <w:rsid w:val="006D1951"/>
    <w:rsid w:val="006D1C45"/>
    <w:rsid w:val="006D2D99"/>
    <w:rsid w:val="006D4BFE"/>
    <w:rsid w:val="006D547F"/>
    <w:rsid w:val="006D54F7"/>
    <w:rsid w:val="006D63D7"/>
    <w:rsid w:val="006D6505"/>
    <w:rsid w:val="006D6662"/>
    <w:rsid w:val="006D6A42"/>
    <w:rsid w:val="006D70BC"/>
    <w:rsid w:val="006D711F"/>
    <w:rsid w:val="006D7659"/>
    <w:rsid w:val="006E02A7"/>
    <w:rsid w:val="006E03CD"/>
    <w:rsid w:val="006E04EF"/>
    <w:rsid w:val="006E0619"/>
    <w:rsid w:val="006E0E34"/>
    <w:rsid w:val="006E3385"/>
    <w:rsid w:val="006E33F9"/>
    <w:rsid w:val="006E3483"/>
    <w:rsid w:val="006E3B3C"/>
    <w:rsid w:val="006E3D2A"/>
    <w:rsid w:val="006E5659"/>
    <w:rsid w:val="006E57F1"/>
    <w:rsid w:val="006E5C57"/>
    <w:rsid w:val="006E6579"/>
    <w:rsid w:val="006E6FF3"/>
    <w:rsid w:val="006E7633"/>
    <w:rsid w:val="006E76BC"/>
    <w:rsid w:val="006F0934"/>
    <w:rsid w:val="006F0D5B"/>
    <w:rsid w:val="006F1900"/>
    <w:rsid w:val="006F1CDE"/>
    <w:rsid w:val="006F1D20"/>
    <w:rsid w:val="006F294A"/>
    <w:rsid w:val="006F326D"/>
    <w:rsid w:val="006F37E1"/>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14"/>
    <w:rsid w:val="00707DD4"/>
    <w:rsid w:val="00707F8F"/>
    <w:rsid w:val="0071022A"/>
    <w:rsid w:val="007110AA"/>
    <w:rsid w:val="00711749"/>
    <w:rsid w:val="00711BBB"/>
    <w:rsid w:val="00711FF3"/>
    <w:rsid w:val="00713515"/>
    <w:rsid w:val="0071414F"/>
    <w:rsid w:val="00714322"/>
    <w:rsid w:val="00714542"/>
    <w:rsid w:val="007153ED"/>
    <w:rsid w:val="0071583C"/>
    <w:rsid w:val="00716192"/>
    <w:rsid w:val="007164AF"/>
    <w:rsid w:val="00716CB3"/>
    <w:rsid w:val="00717063"/>
    <w:rsid w:val="00720AB8"/>
    <w:rsid w:val="00721694"/>
    <w:rsid w:val="0072182E"/>
    <w:rsid w:val="00722649"/>
    <w:rsid w:val="0072453D"/>
    <w:rsid w:val="0072461F"/>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A1C"/>
    <w:rsid w:val="00744D74"/>
    <w:rsid w:val="0074514F"/>
    <w:rsid w:val="00745817"/>
    <w:rsid w:val="00746549"/>
    <w:rsid w:val="00746A11"/>
    <w:rsid w:val="00746A71"/>
    <w:rsid w:val="00746B42"/>
    <w:rsid w:val="00746C9F"/>
    <w:rsid w:val="00747736"/>
    <w:rsid w:val="007478AA"/>
    <w:rsid w:val="00750223"/>
    <w:rsid w:val="0075048C"/>
    <w:rsid w:val="00750CFA"/>
    <w:rsid w:val="00752B54"/>
    <w:rsid w:val="00753431"/>
    <w:rsid w:val="007547DF"/>
    <w:rsid w:val="007554AF"/>
    <w:rsid w:val="007563CB"/>
    <w:rsid w:val="007600F6"/>
    <w:rsid w:val="0076010F"/>
    <w:rsid w:val="00760D79"/>
    <w:rsid w:val="007614BC"/>
    <w:rsid w:val="00761CB2"/>
    <w:rsid w:val="007620F3"/>
    <w:rsid w:val="00762521"/>
    <w:rsid w:val="0076476D"/>
    <w:rsid w:val="00764FF4"/>
    <w:rsid w:val="0076589C"/>
    <w:rsid w:val="00766C1A"/>
    <w:rsid w:val="00766C5D"/>
    <w:rsid w:val="00766EEC"/>
    <w:rsid w:val="00767584"/>
    <w:rsid w:val="007675F6"/>
    <w:rsid w:val="007704BA"/>
    <w:rsid w:val="007710E8"/>
    <w:rsid w:val="00771B15"/>
    <w:rsid w:val="00771C26"/>
    <w:rsid w:val="00771DDD"/>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4B30"/>
    <w:rsid w:val="00784E0F"/>
    <w:rsid w:val="007851FC"/>
    <w:rsid w:val="00785CC9"/>
    <w:rsid w:val="007865B0"/>
    <w:rsid w:val="00786E87"/>
    <w:rsid w:val="0078704C"/>
    <w:rsid w:val="0078705E"/>
    <w:rsid w:val="007870D5"/>
    <w:rsid w:val="0078747B"/>
    <w:rsid w:val="007874FC"/>
    <w:rsid w:val="00787D54"/>
    <w:rsid w:val="0079011B"/>
    <w:rsid w:val="0079051A"/>
    <w:rsid w:val="00790D3B"/>
    <w:rsid w:val="0079140F"/>
    <w:rsid w:val="007916D8"/>
    <w:rsid w:val="00792735"/>
    <w:rsid w:val="00792FAF"/>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6F65"/>
    <w:rsid w:val="007A75A3"/>
    <w:rsid w:val="007B01FD"/>
    <w:rsid w:val="007B1A0E"/>
    <w:rsid w:val="007B205F"/>
    <w:rsid w:val="007B26A2"/>
    <w:rsid w:val="007B31E9"/>
    <w:rsid w:val="007B3475"/>
    <w:rsid w:val="007B3FE3"/>
    <w:rsid w:val="007B4EF6"/>
    <w:rsid w:val="007B5BB5"/>
    <w:rsid w:val="007B69CB"/>
    <w:rsid w:val="007B6C91"/>
    <w:rsid w:val="007B7443"/>
    <w:rsid w:val="007C0575"/>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1E7"/>
    <w:rsid w:val="007D37D1"/>
    <w:rsid w:val="007D392A"/>
    <w:rsid w:val="007D3960"/>
    <w:rsid w:val="007D413F"/>
    <w:rsid w:val="007D4A60"/>
    <w:rsid w:val="007D4AC4"/>
    <w:rsid w:val="007D4FB2"/>
    <w:rsid w:val="007D508A"/>
    <w:rsid w:val="007D551E"/>
    <w:rsid w:val="007D585E"/>
    <w:rsid w:val="007D5E29"/>
    <w:rsid w:val="007D7359"/>
    <w:rsid w:val="007E0536"/>
    <w:rsid w:val="007E0A00"/>
    <w:rsid w:val="007E0DA6"/>
    <w:rsid w:val="007E2745"/>
    <w:rsid w:val="007E3E08"/>
    <w:rsid w:val="007E4806"/>
    <w:rsid w:val="007E50A1"/>
    <w:rsid w:val="007E5B44"/>
    <w:rsid w:val="007E605B"/>
    <w:rsid w:val="007E68FD"/>
    <w:rsid w:val="007E7634"/>
    <w:rsid w:val="007F1081"/>
    <w:rsid w:val="007F153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073C7"/>
    <w:rsid w:val="00807AEE"/>
    <w:rsid w:val="008104EE"/>
    <w:rsid w:val="00810D97"/>
    <w:rsid w:val="00812797"/>
    <w:rsid w:val="00813812"/>
    <w:rsid w:val="008145EB"/>
    <w:rsid w:val="00814928"/>
    <w:rsid w:val="00814A9F"/>
    <w:rsid w:val="00814FC4"/>
    <w:rsid w:val="008162F9"/>
    <w:rsid w:val="00816775"/>
    <w:rsid w:val="00816AC9"/>
    <w:rsid w:val="00817002"/>
    <w:rsid w:val="00817434"/>
    <w:rsid w:val="00817F52"/>
    <w:rsid w:val="00817FFE"/>
    <w:rsid w:val="008206FF"/>
    <w:rsid w:val="00820F83"/>
    <w:rsid w:val="00823226"/>
    <w:rsid w:val="00823578"/>
    <w:rsid w:val="00824115"/>
    <w:rsid w:val="00824E0A"/>
    <w:rsid w:val="008250CF"/>
    <w:rsid w:val="008259FA"/>
    <w:rsid w:val="00825D19"/>
    <w:rsid w:val="00825FBF"/>
    <w:rsid w:val="00826A73"/>
    <w:rsid w:val="00826B93"/>
    <w:rsid w:val="00830B1A"/>
    <w:rsid w:val="00831036"/>
    <w:rsid w:val="008320C9"/>
    <w:rsid w:val="00832B85"/>
    <w:rsid w:val="0083362A"/>
    <w:rsid w:val="008339E0"/>
    <w:rsid w:val="00834D64"/>
    <w:rsid w:val="00834EE6"/>
    <w:rsid w:val="0083623C"/>
    <w:rsid w:val="008376FA"/>
    <w:rsid w:val="00840144"/>
    <w:rsid w:val="00840255"/>
    <w:rsid w:val="008412F1"/>
    <w:rsid w:val="008418C0"/>
    <w:rsid w:val="00845F79"/>
    <w:rsid w:val="008460B5"/>
    <w:rsid w:val="008465AE"/>
    <w:rsid w:val="00846A57"/>
    <w:rsid w:val="00846C78"/>
    <w:rsid w:val="00846CFE"/>
    <w:rsid w:val="008471A3"/>
    <w:rsid w:val="008471DA"/>
    <w:rsid w:val="008474A7"/>
    <w:rsid w:val="00847783"/>
    <w:rsid w:val="00847978"/>
    <w:rsid w:val="00847A34"/>
    <w:rsid w:val="00847CA0"/>
    <w:rsid w:val="00847F62"/>
    <w:rsid w:val="008503D3"/>
    <w:rsid w:val="00850A25"/>
    <w:rsid w:val="008510EE"/>
    <w:rsid w:val="00851404"/>
    <w:rsid w:val="00851BA6"/>
    <w:rsid w:val="0085257C"/>
    <w:rsid w:val="0085333B"/>
    <w:rsid w:val="00854A95"/>
    <w:rsid w:val="0085511B"/>
    <w:rsid w:val="00855482"/>
    <w:rsid w:val="00855902"/>
    <w:rsid w:val="00855F3E"/>
    <w:rsid w:val="00857B88"/>
    <w:rsid w:val="00857EC7"/>
    <w:rsid w:val="00860B52"/>
    <w:rsid w:val="0086115B"/>
    <w:rsid w:val="008617A6"/>
    <w:rsid w:val="00861917"/>
    <w:rsid w:val="00861D8C"/>
    <w:rsid w:val="00861FE8"/>
    <w:rsid w:val="00863B12"/>
    <w:rsid w:val="00864028"/>
    <w:rsid w:val="00864356"/>
    <w:rsid w:val="008644F7"/>
    <w:rsid w:val="00865D40"/>
    <w:rsid w:val="00865EE2"/>
    <w:rsid w:val="00866B97"/>
    <w:rsid w:val="00866C12"/>
    <w:rsid w:val="00867211"/>
    <w:rsid w:val="00867689"/>
    <w:rsid w:val="00867C8E"/>
    <w:rsid w:val="0087042F"/>
    <w:rsid w:val="008704F2"/>
    <w:rsid w:val="00870520"/>
    <w:rsid w:val="00870B6A"/>
    <w:rsid w:val="00870FC8"/>
    <w:rsid w:val="0087120D"/>
    <w:rsid w:val="0087281D"/>
    <w:rsid w:val="0087322A"/>
    <w:rsid w:val="0087477C"/>
    <w:rsid w:val="00874F4E"/>
    <w:rsid w:val="00874F9B"/>
    <w:rsid w:val="008750A7"/>
    <w:rsid w:val="008752FE"/>
    <w:rsid w:val="008757D9"/>
    <w:rsid w:val="00875FB5"/>
    <w:rsid w:val="008770CA"/>
    <w:rsid w:val="00877757"/>
    <w:rsid w:val="008778FD"/>
    <w:rsid w:val="00877910"/>
    <w:rsid w:val="00881260"/>
    <w:rsid w:val="008820C2"/>
    <w:rsid w:val="008823F2"/>
    <w:rsid w:val="00882D14"/>
    <w:rsid w:val="00882E02"/>
    <w:rsid w:val="008832F6"/>
    <w:rsid w:val="00883AF9"/>
    <w:rsid w:val="00885C18"/>
    <w:rsid w:val="00885FF2"/>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0523"/>
    <w:rsid w:val="008A119A"/>
    <w:rsid w:val="008A13EC"/>
    <w:rsid w:val="008A2571"/>
    <w:rsid w:val="008A2C46"/>
    <w:rsid w:val="008A4FAE"/>
    <w:rsid w:val="008A6229"/>
    <w:rsid w:val="008A62AD"/>
    <w:rsid w:val="008A6C80"/>
    <w:rsid w:val="008A73A8"/>
    <w:rsid w:val="008A73D3"/>
    <w:rsid w:val="008A7430"/>
    <w:rsid w:val="008A7468"/>
    <w:rsid w:val="008A7574"/>
    <w:rsid w:val="008B2890"/>
    <w:rsid w:val="008B2C6D"/>
    <w:rsid w:val="008B2D49"/>
    <w:rsid w:val="008B2E93"/>
    <w:rsid w:val="008B3A62"/>
    <w:rsid w:val="008B3B96"/>
    <w:rsid w:val="008B3BB7"/>
    <w:rsid w:val="008B422F"/>
    <w:rsid w:val="008B52F7"/>
    <w:rsid w:val="008B56CD"/>
    <w:rsid w:val="008B5C6F"/>
    <w:rsid w:val="008B65DD"/>
    <w:rsid w:val="008B6B51"/>
    <w:rsid w:val="008B6F0C"/>
    <w:rsid w:val="008B710E"/>
    <w:rsid w:val="008B71DB"/>
    <w:rsid w:val="008B7314"/>
    <w:rsid w:val="008C0F66"/>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17"/>
    <w:rsid w:val="008D15E0"/>
    <w:rsid w:val="008D213D"/>
    <w:rsid w:val="008D39C8"/>
    <w:rsid w:val="008D420C"/>
    <w:rsid w:val="008D434F"/>
    <w:rsid w:val="008D4426"/>
    <w:rsid w:val="008D4856"/>
    <w:rsid w:val="008D48C2"/>
    <w:rsid w:val="008D4C59"/>
    <w:rsid w:val="008D563B"/>
    <w:rsid w:val="008D5794"/>
    <w:rsid w:val="008D6C03"/>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7F1"/>
    <w:rsid w:val="008F1D45"/>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1D20"/>
    <w:rsid w:val="009022BC"/>
    <w:rsid w:val="009023A9"/>
    <w:rsid w:val="009035EC"/>
    <w:rsid w:val="00904AD4"/>
    <w:rsid w:val="00905C30"/>
    <w:rsid w:val="00905CDE"/>
    <w:rsid w:val="00905E91"/>
    <w:rsid w:val="00906705"/>
    <w:rsid w:val="0090765F"/>
    <w:rsid w:val="009078A1"/>
    <w:rsid w:val="00910619"/>
    <w:rsid w:val="00910852"/>
    <w:rsid w:val="009108D0"/>
    <w:rsid w:val="00910F15"/>
    <w:rsid w:val="009114C7"/>
    <w:rsid w:val="0091192D"/>
    <w:rsid w:val="00911B79"/>
    <w:rsid w:val="00912967"/>
    <w:rsid w:val="00913B0E"/>
    <w:rsid w:val="00913B62"/>
    <w:rsid w:val="00913CBF"/>
    <w:rsid w:val="0091444C"/>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276"/>
    <w:rsid w:val="009270CF"/>
    <w:rsid w:val="009303C3"/>
    <w:rsid w:val="0093046A"/>
    <w:rsid w:val="00931866"/>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3F49"/>
    <w:rsid w:val="00945280"/>
    <w:rsid w:val="00946209"/>
    <w:rsid w:val="00946276"/>
    <w:rsid w:val="0094652B"/>
    <w:rsid w:val="00946BC3"/>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4CA"/>
    <w:rsid w:val="009646A0"/>
    <w:rsid w:val="00965121"/>
    <w:rsid w:val="00966A36"/>
    <w:rsid w:val="00967D56"/>
    <w:rsid w:val="009700B6"/>
    <w:rsid w:val="00970112"/>
    <w:rsid w:val="00970162"/>
    <w:rsid w:val="00970A23"/>
    <w:rsid w:val="009712BE"/>
    <w:rsid w:val="009713C7"/>
    <w:rsid w:val="0097142E"/>
    <w:rsid w:val="009718CE"/>
    <w:rsid w:val="00972069"/>
    <w:rsid w:val="00972524"/>
    <w:rsid w:val="0097372A"/>
    <w:rsid w:val="00973B23"/>
    <w:rsid w:val="00973EC3"/>
    <w:rsid w:val="00974051"/>
    <w:rsid w:val="009753FC"/>
    <w:rsid w:val="0097570D"/>
    <w:rsid w:val="00976BEB"/>
    <w:rsid w:val="00976C55"/>
    <w:rsid w:val="00976F64"/>
    <w:rsid w:val="00977BAB"/>
    <w:rsid w:val="00977F7E"/>
    <w:rsid w:val="00977F88"/>
    <w:rsid w:val="009803DB"/>
    <w:rsid w:val="00980669"/>
    <w:rsid w:val="00980EBB"/>
    <w:rsid w:val="009816C6"/>
    <w:rsid w:val="00981757"/>
    <w:rsid w:val="00982247"/>
    <w:rsid w:val="00982B07"/>
    <w:rsid w:val="00982FBA"/>
    <w:rsid w:val="00983E5E"/>
    <w:rsid w:val="00984DBD"/>
    <w:rsid w:val="00984DD3"/>
    <w:rsid w:val="009850B2"/>
    <w:rsid w:val="009857CD"/>
    <w:rsid w:val="00985B8A"/>
    <w:rsid w:val="00985CD0"/>
    <w:rsid w:val="0098636A"/>
    <w:rsid w:val="00986609"/>
    <w:rsid w:val="00986B7F"/>
    <w:rsid w:val="00986C28"/>
    <w:rsid w:val="00987F61"/>
    <w:rsid w:val="00990DBB"/>
    <w:rsid w:val="0099234D"/>
    <w:rsid w:val="0099254C"/>
    <w:rsid w:val="00993E4D"/>
    <w:rsid w:val="009942C4"/>
    <w:rsid w:val="00995654"/>
    <w:rsid w:val="009959AB"/>
    <w:rsid w:val="00995CD7"/>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3A96"/>
    <w:rsid w:val="009C59A7"/>
    <w:rsid w:val="009C5DED"/>
    <w:rsid w:val="009C6666"/>
    <w:rsid w:val="009C7122"/>
    <w:rsid w:val="009D0210"/>
    <w:rsid w:val="009D0337"/>
    <w:rsid w:val="009D0D77"/>
    <w:rsid w:val="009D0FE2"/>
    <w:rsid w:val="009D193D"/>
    <w:rsid w:val="009D1FEE"/>
    <w:rsid w:val="009D3DCA"/>
    <w:rsid w:val="009D423B"/>
    <w:rsid w:val="009D4633"/>
    <w:rsid w:val="009D6C7C"/>
    <w:rsid w:val="009D75D3"/>
    <w:rsid w:val="009E011A"/>
    <w:rsid w:val="009E0631"/>
    <w:rsid w:val="009E092E"/>
    <w:rsid w:val="009E203E"/>
    <w:rsid w:val="009E4212"/>
    <w:rsid w:val="009E48AF"/>
    <w:rsid w:val="009E4B12"/>
    <w:rsid w:val="009E4C63"/>
    <w:rsid w:val="009E535E"/>
    <w:rsid w:val="009E60E2"/>
    <w:rsid w:val="009E6EE8"/>
    <w:rsid w:val="009E7D72"/>
    <w:rsid w:val="009E7FC7"/>
    <w:rsid w:val="009F0DB9"/>
    <w:rsid w:val="009F175E"/>
    <w:rsid w:val="009F1897"/>
    <w:rsid w:val="009F409E"/>
    <w:rsid w:val="009F4BA0"/>
    <w:rsid w:val="009F53A1"/>
    <w:rsid w:val="009F5DD6"/>
    <w:rsid w:val="009F6A28"/>
    <w:rsid w:val="009F6BB4"/>
    <w:rsid w:val="009F6FBF"/>
    <w:rsid w:val="009F7511"/>
    <w:rsid w:val="009F7936"/>
    <w:rsid w:val="00A003C5"/>
    <w:rsid w:val="00A00651"/>
    <w:rsid w:val="00A00D8D"/>
    <w:rsid w:val="00A017B5"/>
    <w:rsid w:val="00A019C1"/>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44A6"/>
    <w:rsid w:val="00A25872"/>
    <w:rsid w:val="00A2614F"/>
    <w:rsid w:val="00A26C42"/>
    <w:rsid w:val="00A27A67"/>
    <w:rsid w:val="00A33CE0"/>
    <w:rsid w:val="00A3409A"/>
    <w:rsid w:val="00A341C8"/>
    <w:rsid w:val="00A3431A"/>
    <w:rsid w:val="00A351AC"/>
    <w:rsid w:val="00A36629"/>
    <w:rsid w:val="00A36768"/>
    <w:rsid w:val="00A40AC7"/>
    <w:rsid w:val="00A40F90"/>
    <w:rsid w:val="00A42233"/>
    <w:rsid w:val="00A42744"/>
    <w:rsid w:val="00A42D02"/>
    <w:rsid w:val="00A43994"/>
    <w:rsid w:val="00A4438A"/>
    <w:rsid w:val="00A4448B"/>
    <w:rsid w:val="00A44E2D"/>
    <w:rsid w:val="00A45924"/>
    <w:rsid w:val="00A46943"/>
    <w:rsid w:val="00A50392"/>
    <w:rsid w:val="00A50655"/>
    <w:rsid w:val="00A5070B"/>
    <w:rsid w:val="00A5074D"/>
    <w:rsid w:val="00A510A2"/>
    <w:rsid w:val="00A51ADB"/>
    <w:rsid w:val="00A52897"/>
    <w:rsid w:val="00A532D4"/>
    <w:rsid w:val="00A545CD"/>
    <w:rsid w:val="00A5462B"/>
    <w:rsid w:val="00A548AC"/>
    <w:rsid w:val="00A55031"/>
    <w:rsid w:val="00A55083"/>
    <w:rsid w:val="00A554E1"/>
    <w:rsid w:val="00A55CC2"/>
    <w:rsid w:val="00A561CD"/>
    <w:rsid w:val="00A5769F"/>
    <w:rsid w:val="00A5772B"/>
    <w:rsid w:val="00A57B70"/>
    <w:rsid w:val="00A6011C"/>
    <w:rsid w:val="00A6052F"/>
    <w:rsid w:val="00A609D3"/>
    <w:rsid w:val="00A61250"/>
    <w:rsid w:val="00A61277"/>
    <w:rsid w:val="00A61E34"/>
    <w:rsid w:val="00A62E3A"/>
    <w:rsid w:val="00A64C63"/>
    <w:rsid w:val="00A65657"/>
    <w:rsid w:val="00A65845"/>
    <w:rsid w:val="00A6622D"/>
    <w:rsid w:val="00A662D6"/>
    <w:rsid w:val="00A668D2"/>
    <w:rsid w:val="00A67717"/>
    <w:rsid w:val="00A67F86"/>
    <w:rsid w:val="00A701A4"/>
    <w:rsid w:val="00A71393"/>
    <w:rsid w:val="00A71FF0"/>
    <w:rsid w:val="00A720B3"/>
    <w:rsid w:val="00A733A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B92"/>
    <w:rsid w:val="00A84F23"/>
    <w:rsid w:val="00A85D8A"/>
    <w:rsid w:val="00A85E8C"/>
    <w:rsid w:val="00A86CAE"/>
    <w:rsid w:val="00A86D96"/>
    <w:rsid w:val="00A91293"/>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07F"/>
    <w:rsid w:val="00AA643D"/>
    <w:rsid w:val="00AA74C7"/>
    <w:rsid w:val="00AA7E97"/>
    <w:rsid w:val="00AB0DBE"/>
    <w:rsid w:val="00AB1591"/>
    <w:rsid w:val="00AB22B7"/>
    <w:rsid w:val="00AB2427"/>
    <w:rsid w:val="00AB24DD"/>
    <w:rsid w:val="00AB3725"/>
    <w:rsid w:val="00AB45F4"/>
    <w:rsid w:val="00AB4D2F"/>
    <w:rsid w:val="00AB5A97"/>
    <w:rsid w:val="00AB5FA8"/>
    <w:rsid w:val="00AB62EF"/>
    <w:rsid w:val="00AB63FE"/>
    <w:rsid w:val="00AB7399"/>
    <w:rsid w:val="00AC060B"/>
    <w:rsid w:val="00AC1895"/>
    <w:rsid w:val="00AC1C96"/>
    <w:rsid w:val="00AC2435"/>
    <w:rsid w:val="00AC354F"/>
    <w:rsid w:val="00AC3ABA"/>
    <w:rsid w:val="00AC4E37"/>
    <w:rsid w:val="00AC510C"/>
    <w:rsid w:val="00AC62DC"/>
    <w:rsid w:val="00AD03FA"/>
    <w:rsid w:val="00AD1540"/>
    <w:rsid w:val="00AD3379"/>
    <w:rsid w:val="00AD3D8C"/>
    <w:rsid w:val="00AD4443"/>
    <w:rsid w:val="00AD45D2"/>
    <w:rsid w:val="00AD4E76"/>
    <w:rsid w:val="00AD5371"/>
    <w:rsid w:val="00AD558E"/>
    <w:rsid w:val="00AD6035"/>
    <w:rsid w:val="00AD624E"/>
    <w:rsid w:val="00AD677D"/>
    <w:rsid w:val="00AD6FA3"/>
    <w:rsid w:val="00AD7F25"/>
    <w:rsid w:val="00AE09EA"/>
    <w:rsid w:val="00AE26FB"/>
    <w:rsid w:val="00AE320A"/>
    <w:rsid w:val="00AE36ED"/>
    <w:rsid w:val="00AE457A"/>
    <w:rsid w:val="00AE53E2"/>
    <w:rsid w:val="00AE5A57"/>
    <w:rsid w:val="00AE7574"/>
    <w:rsid w:val="00AE7D54"/>
    <w:rsid w:val="00AF0FAB"/>
    <w:rsid w:val="00AF1076"/>
    <w:rsid w:val="00AF130B"/>
    <w:rsid w:val="00AF3FCF"/>
    <w:rsid w:val="00AF4035"/>
    <w:rsid w:val="00AF4ECA"/>
    <w:rsid w:val="00AF541A"/>
    <w:rsid w:val="00AF568E"/>
    <w:rsid w:val="00AF72E9"/>
    <w:rsid w:val="00AF7C7C"/>
    <w:rsid w:val="00AF7E10"/>
    <w:rsid w:val="00B00083"/>
    <w:rsid w:val="00B002F9"/>
    <w:rsid w:val="00B008CC"/>
    <w:rsid w:val="00B029C5"/>
    <w:rsid w:val="00B02E4F"/>
    <w:rsid w:val="00B03D84"/>
    <w:rsid w:val="00B0559D"/>
    <w:rsid w:val="00B05917"/>
    <w:rsid w:val="00B065B5"/>
    <w:rsid w:val="00B0678B"/>
    <w:rsid w:val="00B06A55"/>
    <w:rsid w:val="00B06C80"/>
    <w:rsid w:val="00B0728E"/>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58E"/>
    <w:rsid w:val="00B23932"/>
    <w:rsid w:val="00B23986"/>
    <w:rsid w:val="00B23A71"/>
    <w:rsid w:val="00B24351"/>
    <w:rsid w:val="00B24E2C"/>
    <w:rsid w:val="00B258D3"/>
    <w:rsid w:val="00B25B2E"/>
    <w:rsid w:val="00B25C70"/>
    <w:rsid w:val="00B26146"/>
    <w:rsid w:val="00B26B13"/>
    <w:rsid w:val="00B2798C"/>
    <w:rsid w:val="00B3001E"/>
    <w:rsid w:val="00B30267"/>
    <w:rsid w:val="00B308F0"/>
    <w:rsid w:val="00B31549"/>
    <w:rsid w:val="00B31797"/>
    <w:rsid w:val="00B321E4"/>
    <w:rsid w:val="00B3271A"/>
    <w:rsid w:val="00B3405D"/>
    <w:rsid w:val="00B34243"/>
    <w:rsid w:val="00B34309"/>
    <w:rsid w:val="00B34916"/>
    <w:rsid w:val="00B36865"/>
    <w:rsid w:val="00B40091"/>
    <w:rsid w:val="00B40685"/>
    <w:rsid w:val="00B40BA6"/>
    <w:rsid w:val="00B417CD"/>
    <w:rsid w:val="00B41F8E"/>
    <w:rsid w:val="00B438E9"/>
    <w:rsid w:val="00B43903"/>
    <w:rsid w:val="00B4401E"/>
    <w:rsid w:val="00B45899"/>
    <w:rsid w:val="00B4729B"/>
    <w:rsid w:val="00B47EDD"/>
    <w:rsid w:val="00B502CC"/>
    <w:rsid w:val="00B50BF5"/>
    <w:rsid w:val="00B51F2F"/>
    <w:rsid w:val="00B52425"/>
    <w:rsid w:val="00B52C04"/>
    <w:rsid w:val="00B52C58"/>
    <w:rsid w:val="00B53425"/>
    <w:rsid w:val="00B5344F"/>
    <w:rsid w:val="00B54E57"/>
    <w:rsid w:val="00B55589"/>
    <w:rsid w:val="00B55744"/>
    <w:rsid w:val="00B5578D"/>
    <w:rsid w:val="00B5587D"/>
    <w:rsid w:val="00B5637E"/>
    <w:rsid w:val="00B57235"/>
    <w:rsid w:val="00B57B5E"/>
    <w:rsid w:val="00B6001E"/>
    <w:rsid w:val="00B6204F"/>
    <w:rsid w:val="00B627EE"/>
    <w:rsid w:val="00B63238"/>
    <w:rsid w:val="00B63B60"/>
    <w:rsid w:val="00B64497"/>
    <w:rsid w:val="00B649B3"/>
    <w:rsid w:val="00B64CB0"/>
    <w:rsid w:val="00B64E0A"/>
    <w:rsid w:val="00B65694"/>
    <w:rsid w:val="00B657B6"/>
    <w:rsid w:val="00B703C3"/>
    <w:rsid w:val="00B708A1"/>
    <w:rsid w:val="00B70929"/>
    <w:rsid w:val="00B7111B"/>
    <w:rsid w:val="00B72378"/>
    <w:rsid w:val="00B72AC7"/>
    <w:rsid w:val="00B738B6"/>
    <w:rsid w:val="00B73CB5"/>
    <w:rsid w:val="00B7412C"/>
    <w:rsid w:val="00B745F2"/>
    <w:rsid w:val="00B749E4"/>
    <w:rsid w:val="00B76584"/>
    <w:rsid w:val="00B767D7"/>
    <w:rsid w:val="00B773A2"/>
    <w:rsid w:val="00B80567"/>
    <w:rsid w:val="00B806DC"/>
    <w:rsid w:val="00B808A4"/>
    <w:rsid w:val="00B815B0"/>
    <w:rsid w:val="00B82045"/>
    <w:rsid w:val="00B82385"/>
    <w:rsid w:val="00B829B2"/>
    <w:rsid w:val="00B838B7"/>
    <w:rsid w:val="00B8480B"/>
    <w:rsid w:val="00B850A8"/>
    <w:rsid w:val="00B8556F"/>
    <w:rsid w:val="00B85989"/>
    <w:rsid w:val="00B85BA8"/>
    <w:rsid w:val="00B85D75"/>
    <w:rsid w:val="00B871C4"/>
    <w:rsid w:val="00B8763C"/>
    <w:rsid w:val="00B878F3"/>
    <w:rsid w:val="00B90A16"/>
    <w:rsid w:val="00B910F4"/>
    <w:rsid w:val="00B91207"/>
    <w:rsid w:val="00B91AB2"/>
    <w:rsid w:val="00B92748"/>
    <w:rsid w:val="00B92925"/>
    <w:rsid w:val="00B93099"/>
    <w:rsid w:val="00B93D5F"/>
    <w:rsid w:val="00B94F09"/>
    <w:rsid w:val="00B95487"/>
    <w:rsid w:val="00B955E3"/>
    <w:rsid w:val="00B96460"/>
    <w:rsid w:val="00B96CD9"/>
    <w:rsid w:val="00BA020D"/>
    <w:rsid w:val="00BA055E"/>
    <w:rsid w:val="00BA11AA"/>
    <w:rsid w:val="00BA2554"/>
    <w:rsid w:val="00BA4489"/>
    <w:rsid w:val="00BA48E8"/>
    <w:rsid w:val="00BA5A52"/>
    <w:rsid w:val="00BA5A77"/>
    <w:rsid w:val="00BA71F8"/>
    <w:rsid w:val="00BA75AE"/>
    <w:rsid w:val="00BA778B"/>
    <w:rsid w:val="00BA7EEC"/>
    <w:rsid w:val="00BA7FAD"/>
    <w:rsid w:val="00BB0406"/>
    <w:rsid w:val="00BB099C"/>
    <w:rsid w:val="00BB1FAA"/>
    <w:rsid w:val="00BB2931"/>
    <w:rsid w:val="00BB3361"/>
    <w:rsid w:val="00BB4951"/>
    <w:rsid w:val="00BB7796"/>
    <w:rsid w:val="00BB7CD6"/>
    <w:rsid w:val="00BB7F91"/>
    <w:rsid w:val="00BC0096"/>
    <w:rsid w:val="00BC0732"/>
    <w:rsid w:val="00BC125B"/>
    <w:rsid w:val="00BC27FD"/>
    <w:rsid w:val="00BC2D7B"/>
    <w:rsid w:val="00BC3DE7"/>
    <w:rsid w:val="00BC41AA"/>
    <w:rsid w:val="00BC426C"/>
    <w:rsid w:val="00BC4459"/>
    <w:rsid w:val="00BC4625"/>
    <w:rsid w:val="00BC601C"/>
    <w:rsid w:val="00BC6200"/>
    <w:rsid w:val="00BC6A8E"/>
    <w:rsid w:val="00BC7663"/>
    <w:rsid w:val="00BC7D9F"/>
    <w:rsid w:val="00BC7E8B"/>
    <w:rsid w:val="00BD0026"/>
    <w:rsid w:val="00BD0F2F"/>
    <w:rsid w:val="00BD1577"/>
    <w:rsid w:val="00BD26B1"/>
    <w:rsid w:val="00BD345E"/>
    <w:rsid w:val="00BD4187"/>
    <w:rsid w:val="00BD4725"/>
    <w:rsid w:val="00BD502F"/>
    <w:rsid w:val="00BD55A5"/>
    <w:rsid w:val="00BD560A"/>
    <w:rsid w:val="00BD561C"/>
    <w:rsid w:val="00BD59A3"/>
    <w:rsid w:val="00BD5E84"/>
    <w:rsid w:val="00BD5EC2"/>
    <w:rsid w:val="00BD6C27"/>
    <w:rsid w:val="00BD726A"/>
    <w:rsid w:val="00BD74A5"/>
    <w:rsid w:val="00BE107B"/>
    <w:rsid w:val="00BE1488"/>
    <w:rsid w:val="00BE1A8E"/>
    <w:rsid w:val="00BE1BB0"/>
    <w:rsid w:val="00BE218F"/>
    <w:rsid w:val="00BE2E34"/>
    <w:rsid w:val="00BE4408"/>
    <w:rsid w:val="00BE4D92"/>
    <w:rsid w:val="00BE5639"/>
    <w:rsid w:val="00BE6693"/>
    <w:rsid w:val="00BE6A89"/>
    <w:rsid w:val="00BE6D6D"/>
    <w:rsid w:val="00BE7C79"/>
    <w:rsid w:val="00BF16A3"/>
    <w:rsid w:val="00BF1788"/>
    <w:rsid w:val="00BF2E9A"/>
    <w:rsid w:val="00BF3440"/>
    <w:rsid w:val="00BF5CB8"/>
    <w:rsid w:val="00BF5D85"/>
    <w:rsid w:val="00BF6388"/>
    <w:rsid w:val="00BF63E3"/>
    <w:rsid w:val="00BF67F0"/>
    <w:rsid w:val="00BF69CE"/>
    <w:rsid w:val="00BF79BE"/>
    <w:rsid w:val="00C00558"/>
    <w:rsid w:val="00C02011"/>
    <w:rsid w:val="00C03574"/>
    <w:rsid w:val="00C04527"/>
    <w:rsid w:val="00C046EC"/>
    <w:rsid w:val="00C04EB1"/>
    <w:rsid w:val="00C052C6"/>
    <w:rsid w:val="00C055EB"/>
    <w:rsid w:val="00C05A01"/>
    <w:rsid w:val="00C063B9"/>
    <w:rsid w:val="00C06B3C"/>
    <w:rsid w:val="00C074D5"/>
    <w:rsid w:val="00C07E9F"/>
    <w:rsid w:val="00C10E49"/>
    <w:rsid w:val="00C12ECF"/>
    <w:rsid w:val="00C12ED8"/>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089"/>
    <w:rsid w:val="00C22645"/>
    <w:rsid w:val="00C22F4D"/>
    <w:rsid w:val="00C231AE"/>
    <w:rsid w:val="00C244D1"/>
    <w:rsid w:val="00C24650"/>
    <w:rsid w:val="00C2546F"/>
    <w:rsid w:val="00C2649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1FD9"/>
    <w:rsid w:val="00C423AA"/>
    <w:rsid w:val="00C42476"/>
    <w:rsid w:val="00C43CEC"/>
    <w:rsid w:val="00C447D2"/>
    <w:rsid w:val="00C45091"/>
    <w:rsid w:val="00C45E82"/>
    <w:rsid w:val="00C4727B"/>
    <w:rsid w:val="00C4785D"/>
    <w:rsid w:val="00C47AA3"/>
    <w:rsid w:val="00C50348"/>
    <w:rsid w:val="00C50939"/>
    <w:rsid w:val="00C51037"/>
    <w:rsid w:val="00C516D6"/>
    <w:rsid w:val="00C521B6"/>
    <w:rsid w:val="00C5282C"/>
    <w:rsid w:val="00C53368"/>
    <w:rsid w:val="00C53BBF"/>
    <w:rsid w:val="00C53ECB"/>
    <w:rsid w:val="00C54252"/>
    <w:rsid w:val="00C54F8D"/>
    <w:rsid w:val="00C57204"/>
    <w:rsid w:val="00C57C1A"/>
    <w:rsid w:val="00C57CCB"/>
    <w:rsid w:val="00C57D82"/>
    <w:rsid w:val="00C6154B"/>
    <w:rsid w:val="00C61BA4"/>
    <w:rsid w:val="00C63771"/>
    <w:rsid w:val="00C63BBD"/>
    <w:rsid w:val="00C63E82"/>
    <w:rsid w:val="00C63F05"/>
    <w:rsid w:val="00C65408"/>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12"/>
    <w:rsid w:val="00C7796B"/>
    <w:rsid w:val="00C8011F"/>
    <w:rsid w:val="00C804E7"/>
    <w:rsid w:val="00C8061A"/>
    <w:rsid w:val="00C8067A"/>
    <w:rsid w:val="00C80891"/>
    <w:rsid w:val="00C8132E"/>
    <w:rsid w:val="00C81BE4"/>
    <w:rsid w:val="00C8215D"/>
    <w:rsid w:val="00C8218A"/>
    <w:rsid w:val="00C83F9F"/>
    <w:rsid w:val="00C8458F"/>
    <w:rsid w:val="00C8578F"/>
    <w:rsid w:val="00C86114"/>
    <w:rsid w:val="00C86594"/>
    <w:rsid w:val="00C86D8D"/>
    <w:rsid w:val="00C87306"/>
    <w:rsid w:val="00C90609"/>
    <w:rsid w:val="00C90A91"/>
    <w:rsid w:val="00C912EA"/>
    <w:rsid w:val="00C922BC"/>
    <w:rsid w:val="00C92ABE"/>
    <w:rsid w:val="00C92B57"/>
    <w:rsid w:val="00C93490"/>
    <w:rsid w:val="00C9370D"/>
    <w:rsid w:val="00C94C29"/>
    <w:rsid w:val="00C955B7"/>
    <w:rsid w:val="00C966F9"/>
    <w:rsid w:val="00C96C9E"/>
    <w:rsid w:val="00C97471"/>
    <w:rsid w:val="00CA1418"/>
    <w:rsid w:val="00CA1C9F"/>
    <w:rsid w:val="00CA2AC0"/>
    <w:rsid w:val="00CA3FB3"/>
    <w:rsid w:val="00CA40F6"/>
    <w:rsid w:val="00CA5713"/>
    <w:rsid w:val="00CA658F"/>
    <w:rsid w:val="00CA6A16"/>
    <w:rsid w:val="00CA7A15"/>
    <w:rsid w:val="00CA7BA5"/>
    <w:rsid w:val="00CA7C14"/>
    <w:rsid w:val="00CB01EB"/>
    <w:rsid w:val="00CB0782"/>
    <w:rsid w:val="00CB0A2B"/>
    <w:rsid w:val="00CB1BDA"/>
    <w:rsid w:val="00CB1CBB"/>
    <w:rsid w:val="00CB1CD8"/>
    <w:rsid w:val="00CB21B9"/>
    <w:rsid w:val="00CB2820"/>
    <w:rsid w:val="00CB32EA"/>
    <w:rsid w:val="00CB4F94"/>
    <w:rsid w:val="00CB5255"/>
    <w:rsid w:val="00CB5A75"/>
    <w:rsid w:val="00CB5DC8"/>
    <w:rsid w:val="00CB5FA3"/>
    <w:rsid w:val="00CB6668"/>
    <w:rsid w:val="00CB684A"/>
    <w:rsid w:val="00CB77E9"/>
    <w:rsid w:val="00CB78C6"/>
    <w:rsid w:val="00CC0159"/>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7E9"/>
    <w:rsid w:val="00CD5C92"/>
    <w:rsid w:val="00CD68D9"/>
    <w:rsid w:val="00CD68F4"/>
    <w:rsid w:val="00CD6FB5"/>
    <w:rsid w:val="00CE0119"/>
    <w:rsid w:val="00CE1026"/>
    <w:rsid w:val="00CE2731"/>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B3B"/>
    <w:rsid w:val="00CF540F"/>
    <w:rsid w:val="00CF63F2"/>
    <w:rsid w:val="00CF6899"/>
    <w:rsid w:val="00CF6CC9"/>
    <w:rsid w:val="00CF78E4"/>
    <w:rsid w:val="00D00388"/>
    <w:rsid w:val="00D004D5"/>
    <w:rsid w:val="00D0059F"/>
    <w:rsid w:val="00D01AEA"/>
    <w:rsid w:val="00D0220B"/>
    <w:rsid w:val="00D02727"/>
    <w:rsid w:val="00D0311B"/>
    <w:rsid w:val="00D03629"/>
    <w:rsid w:val="00D03BAE"/>
    <w:rsid w:val="00D03D63"/>
    <w:rsid w:val="00D041B3"/>
    <w:rsid w:val="00D050A9"/>
    <w:rsid w:val="00D05449"/>
    <w:rsid w:val="00D06059"/>
    <w:rsid w:val="00D060D9"/>
    <w:rsid w:val="00D06748"/>
    <w:rsid w:val="00D0681C"/>
    <w:rsid w:val="00D06C88"/>
    <w:rsid w:val="00D074CD"/>
    <w:rsid w:val="00D104C0"/>
    <w:rsid w:val="00D10665"/>
    <w:rsid w:val="00D10EE1"/>
    <w:rsid w:val="00D12052"/>
    <w:rsid w:val="00D122AB"/>
    <w:rsid w:val="00D123DF"/>
    <w:rsid w:val="00D1250A"/>
    <w:rsid w:val="00D13CE1"/>
    <w:rsid w:val="00D14507"/>
    <w:rsid w:val="00D14DB5"/>
    <w:rsid w:val="00D14FAD"/>
    <w:rsid w:val="00D162BC"/>
    <w:rsid w:val="00D162E7"/>
    <w:rsid w:val="00D163EC"/>
    <w:rsid w:val="00D16875"/>
    <w:rsid w:val="00D16893"/>
    <w:rsid w:val="00D16AC3"/>
    <w:rsid w:val="00D17473"/>
    <w:rsid w:val="00D177DB"/>
    <w:rsid w:val="00D17964"/>
    <w:rsid w:val="00D17A69"/>
    <w:rsid w:val="00D17DAC"/>
    <w:rsid w:val="00D17F6D"/>
    <w:rsid w:val="00D204E0"/>
    <w:rsid w:val="00D20C81"/>
    <w:rsid w:val="00D21B5B"/>
    <w:rsid w:val="00D227AE"/>
    <w:rsid w:val="00D24F1B"/>
    <w:rsid w:val="00D250D3"/>
    <w:rsid w:val="00D268CE"/>
    <w:rsid w:val="00D274EF"/>
    <w:rsid w:val="00D27841"/>
    <w:rsid w:val="00D279C5"/>
    <w:rsid w:val="00D3099B"/>
    <w:rsid w:val="00D30A6A"/>
    <w:rsid w:val="00D31216"/>
    <w:rsid w:val="00D31D30"/>
    <w:rsid w:val="00D3214F"/>
    <w:rsid w:val="00D321CD"/>
    <w:rsid w:val="00D3240A"/>
    <w:rsid w:val="00D32D89"/>
    <w:rsid w:val="00D33C6C"/>
    <w:rsid w:val="00D34080"/>
    <w:rsid w:val="00D34696"/>
    <w:rsid w:val="00D3481C"/>
    <w:rsid w:val="00D36767"/>
    <w:rsid w:val="00D36C9E"/>
    <w:rsid w:val="00D37B0C"/>
    <w:rsid w:val="00D40979"/>
    <w:rsid w:val="00D40B14"/>
    <w:rsid w:val="00D40B26"/>
    <w:rsid w:val="00D40C22"/>
    <w:rsid w:val="00D4166A"/>
    <w:rsid w:val="00D41A6C"/>
    <w:rsid w:val="00D41FBB"/>
    <w:rsid w:val="00D42025"/>
    <w:rsid w:val="00D42572"/>
    <w:rsid w:val="00D43531"/>
    <w:rsid w:val="00D43BFC"/>
    <w:rsid w:val="00D446A6"/>
    <w:rsid w:val="00D44823"/>
    <w:rsid w:val="00D44F82"/>
    <w:rsid w:val="00D45566"/>
    <w:rsid w:val="00D45C30"/>
    <w:rsid w:val="00D469E9"/>
    <w:rsid w:val="00D46AAF"/>
    <w:rsid w:val="00D4793F"/>
    <w:rsid w:val="00D503A0"/>
    <w:rsid w:val="00D50973"/>
    <w:rsid w:val="00D50A84"/>
    <w:rsid w:val="00D50F41"/>
    <w:rsid w:val="00D5178F"/>
    <w:rsid w:val="00D5356C"/>
    <w:rsid w:val="00D5357A"/>
    <w:rsid w:val="00D53A2F"/>
    <w:rsid w:val="00D5434E"/>
    <w:rsid w:val="00D54645"/>
    <w:rsid w:val="00D56190"/>
    <w:rsid w:val="00D572D6"/>
    <w:rsid w:val="00D6032E"/>
    <w:rsid w:val="00D6053F"/>
    <w:rsid w:val="00D6092F"/>
    <w:rsid w:val="00D614DC"/>
    <w:rsid w:val="00D621AE"/>
    <w:rsid w:val="00D62E15"/>
    <w:rsid w:val="00D62E9C"/>
    <w:rsid w:val="00D632A3"/>
    <w:rsid w:val="00D63E99"/>
    <w:rsid w:val="00D641CF"/>
    <w:rsid w:val="00D64CDA"/>
    <w:rsid w:val="00D64FE6"/>
    <w:rsid w:val="00D65FF3"/>
    <w:rsid w:val="00D668EA"/>
    <w:rsid w:val="00D67558"/>
    <w:rsid w:val="00D70DE8"/>
    <w:rsid w:val="00D71FC2"/>
    <w:rsid w:val="00D72424"/>
    <w:rsid w:val="00D730C7"/>
    <w:rsid w:val="00D7372B"/>
    <w:rsid w:val="00D74270"/>
    <w:rsid w:val="00D7571B"/>
    <w:rsid w:val="00D75E01"/>
    <w:rsid w:val="00D7627E"/>
    <w:rsid w:val="00D763BB"/>
    <w:rsid w:val="00D76559"/>
    <w:rsid w:val="00D809B9"/>
    <w:rsid w:val="00D8118D"/>
    <w:rsid w:val="00D81DBC"/>
    <w:rsid w:val="00D83184"/>
    <w:rsid w:val="00D83A73"/>
    <w:rsid w:val="00D840AC"/>
    <w:rsid w:val="00D84A8A"/>
    <w:rsid w:val="00D85093"/>
    <w:rsid w:val="00D85FA7"/>
    <w:rsid w:val="00D8640D"/>
    <w:rsid w:val="00D86C38"/>
    <w:rsid w:val="00D874DB"/>
    <w:rsid w:val="00D87B25"/>
    <w:rsid w:val="00D9035D"/>
    <w:rsid w:val="00D90397"/>
    <w:rsid w:val="00D9067E"/>
    <w:rsid w:val="00D90B7E"/>
    <w:rsid w:val="00D92400"/>
    <w:rsid w:val="00D93200"/>
    <w:rsid w:val="00D937E8"/>
    <w:rsid w:val="00D93963"/>
    <w:rsid w:val="00D943C9"/>
    <w:rsid w:val="00D94BD3"/>
    <w:rsid w:val="00D9505C"/>
    <w:rsid w:val="00D9525C"/>
    <w:rsid w:val="00D954B9"/>
    <w:rsid w:val="00D959D2"/>
    <w:rsid w:val="00D96167"/>
    <w:rsid w:val="00D963CC"/>
    <w:rsid w:val="00D96815"/>
    <w:rsid w:val="00D96D0C"/>
    <w:rsid w:val="00D97620"/>
    <w:rsid w:val="00D97E5F"/>
    <w:rsid w:val="00D97F38"/>
    <w:rsid w:val="00D97F71"/>
    <w:rsid w:val="00DA00B9"/>
    <w:rsid w:val="00DA117C"/>
    <w:rsid w:val="00DA137F"/>
    <w:rsid w:val="00DA1B0E"/>
    <w:rsid w:val="00DA1BBC"/>
    <w:rsid w:val="00DA1DEE"/>
    <w:rsid w:val="00DA1E00"/>
    <w:rsid w:val="00DA2A44"/>
    <w:rsid w:val="00DA2D60"/>
    <w:rsid w:val="00DA3231"/>
    <w:rsid w:val="00DA35B2"/>
    <w:rsid w:val="00DA41EB"/>
    <w:rsid w:val="00DA48FE"/>
    <w:rsid w:val="00DA5316"/>
    <w:rsid w:val="00DA553F"/>
    <w:rsid w:val="00DA5B86"/>
    <w:rsid w:val="00DA624C"/>
    <w:rsid w:val="00DA67B7"/>
    <w:rsid w:val="00DA6A21"/>
    <w:rsid w:val="00DA6F3D"/>
    <w:rsid w:val="00DA71E1"/>
    <w:rsid w:val="00DA7F22"/>
    <w:rsid w:val="00DB09AC"/>
    <w:rsid w:val="00DB100E"/>
    <w:rsid w:val="00DB2157"/>
    <w:rsid w:val="00DB25E3"/>
    <w:rsid w:val="00DB3175"/>
    <w:rsid w:val="00DB34A7"/>
    <w:rsid w:val="00DB39A0"/>
    <w:rsid w:val="00DB40C8"/>
    <w:rsid w:val="00DB4402"/>
    <w:rsid w:val="00DB4B09"/>
    <w:rsid w:val="00DB4B5E"/>
    <w:rsid w:val="00DB4F0D"/>
    <w:rsid w:val="00DB5459"/>
    <w:rsid w:val="00DB54B3"/>
    <w:rsid w:val="00DB5DD7"/>
    <w:rsid w:val="00DB725E"/>
    <w:rsid w:val="00DB749B"/>
    <w:rsid w:val="00DB762F"/>
    <w:rsid w:val="00DB7700"/>
    <w:rsid w:val="00DC004E"/>
    <w:rsid w:val="00DC0CE6"/>
    <w:rsid w:val="00DC1272"/>
    <w:rsid w:val="00DC12B6"/>
    <w:rsid w:val="00DC1BDA"/>
    <w:rsid w:val="00DC2B70"/>
    <w:rsid w:val="00DC2E36"/>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1B4"/>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4F6B"/>
    <w:rsid w:val="00DF5287"/>
    <w:rsid w:val="00DF5B04"/>
    <w:rsid w:val="00DF5C28"/>
    <w:rsid w:val="00DF6BFA"/>
    <w:rsid w:val="00DF7379"/>
    <w:rsid w:val="00DF73D6"/>
    <w:rsid w:val="00DF74C5"/>
    <w:rsid w:val="00DF795E"/>
    <w:rsid w:val="00E0056F"/>
    <w:rsid w:val="00E0104A"/>
    <w:rsid w:val="00E017BD"/>
    <w:rsid w:val="00E01FE2"/>
    <w:rsid w:val="00E02D1B"/>
    <w:rsid w:val="00E02E44"/>
    <w:rsid w:val="00E032BB"/>
    <w:rsid w:val="00E0397A"/>
    <w:rsid w:val="00E0418C"/>
    <w:rsid w:val="00E04C57"/>
    <w:rsid w:val="00E05912"/>
    <w:rsid w:val="00E05D8F"/>
    <w:rsid w:val="00E05DA1"/>
    <w:rsid w:val="00E05E09"/>
    <w:rsid w:val="00E06D36"/>
    <w:rsid w:val="00E1034E"/>
    <w:rsid w:val="00E10695"/>
    <w:rsid w:val="00E110BE"/>
    <w:rsid w:val="00E119E0"/>
    <w:rsid w:val="00E13031"/>
    <w:rsid w:val="00E1479F"/>
    <w:rsid w:val="00E14A5A"/>
    <w:rsid w:val="00E14A74"/>
    <w:rsid w:val="00E1550F"/>
    <w:rsid w:val="00E155A5"/>
    <w:rsid w:val="00E16B9F"/>
    <w:rsid w:val="00E17187"/>
    <w:rsid w:val="00E17BB7"/>
    <w:rsid w:val="00E20215"/>
    <w:rsid w:val="00E20473"/>
    <w:rsid w:val="00E21394"/>
    <w:rsid w:val="00E21FEC"/>
    <w:rsid w:val="00E21FFC"/>
    <w:rsid w:val="00E22847"/>
    <w:rsid w:val="00E2290B"/>
    <w:rsid w:val="00E22A8F"/>
    <w:rsid w:val="00E2306F"/>
    <w:rsid w:val="00E24033"/>
    <w:rsid w:val="00E27AEB"/>
    <w:rsid w:val="00E30728"/>
    <w:rsid w:val="00E3073C"/>
    <w:rsid w:val="00E314E3"/>
    <w:rsid w:val="00E31891"/>
    <w:rsid w:val="00E31FCF"/>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50DF"/>
    <w:rsid w:val="00E46258"/>
    <w:rsid w:val="00E50AD6"/>
    <w:rsid w:val="00E520F9"/>
    <w:rsid w:val="00E52EEA"/>
    <w:rsid w:val="00E53091"/>
    <w:rsid w:val="00E54544"/>
    <w:rsid w:val="00E54768"/>
    <w:rsid w:val="00E54C49"/>
    <w:rsid w:val="00E54E38"/>
    <w:rsid w:val="00E556F9"/>
    <w:rsid w:val="00E561E5"/>
    <w:rsid w:val="00E56D42"/>
    <w:rsid w:val="00E57296"/>
    <w:rsid w:val="00E57509"/>
    <w:rsid w:val="00E57DDB"/>
    <w:rsid w:val="00E57E99"/>
    <w:rsid w:val="00E609BA"/>
    <w:rsid w:val="00E6141D"/>
    <w:rsid w:val="00E62386"/>
    <w:rsid w:val="00E644FC"/>
    <w:rsid w:val="00E64660"/>
    <w:rsid w:val="00E6470D"/>
    <w:rsid w:val="00E64953"/>
    <w:rsid w:val="00E64D12"/>
    <w:rsid w:val="00E6538B"/>
    <w:rsid w:val="00E657A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208"/>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1BA6"/>
    <w:rsid w:val="00E92394"/>
    <w:rsid w:val="00E93567"/>
    <w:rsid w:val="00E935B5"/>
    <w:rsid w:val="00E94032"/>
    <w:rsid w:val="00E960D3"/>
    <w:rsid w:val="00E9649D"/>
    <w:rsid w:val="00E96F21"/>
    <w:rsid w:val="00E97456"/>
    <w:rsid w:val="00E97C81"/>
    <w:rsid w:val="00EA04B9"/>
    <w:rsid w:val="00EA124B"/>
    <w:rsid w:val="00EA1601"/>
    <w:rsid w:val="00EA22E9"/>
    <w:rsid w:val="00EA242E"/>
    <w:rsid w:val="00EA2684"/>
    <w:rsid w:val="00EA26D4"/>
    <w:rsid w:val="00EA2D25"/>
    <w:rsid w:val="00EA3216"/>
    <w:rsid w:val="00EA355A"/>
    <w:rsid w:val="00EA47D3"/>
    <w:rsid w:val="00EA5018"/>
    <w:rsid w:val="00EA565F"/>
    <w:rsid w:val="00EA5C1A"/>
    <w:rsid w:val="00EA5D7F"/>
    <w:rsid w:val="00EA60BE"/>
    <w:rsid w:val="00EA6BC9"/>
    <w:rsid w:val="00EB05F8"/>
    <w:rsid w:val="00EB0BB8"/>
    <w:rsid w:val="00EB0DBA"/>
    <w:rsid w:val="00EB1551"/>
    <w:rsid w:val="00EB1AD8"/>
    <w:rsid w:val="00EB2681"/>
    <w:rsid w:val="00EB2CEE"/>
    <w:rsid w:val="00EB303B"/>
    <w:rsid w:val="00EB345A"/>
    <w:rsid w:val="00EB3E4F"/>
    <w:rsid w:val="00EB4C53"/>
    <w:rsid w:val="00EB4CE4"/>
    <w:rsid w:val="00EB50A6"/>
    <w:rsid w:val="00EB6693"/>
    <w:rsid w:val="00EB73DB"/>
    <w:rsid w:val="00EB7590"/>
    <w:rsid w:val="00EB7856"/>
    <w:rsid w:val="00EC0127"/>
    <w:rsid w:val="00EC0B7A"/>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57F"/>
    <w:rsid w:val="00ED4757"/>
    <w:rsid w:val="00ED4779"/>
    <w:rsid w:val="00ED5731"/>
    <w:rsid w:val="00ED77A9"/>
    <w:rsid w:val="00ED7CE2"/>
    <w:rsid w:val="00EE0191"/>
    <w:rsid w:val="00EE0FD3"/>
    <w:rsid w:val="00EE1022"/>
    <w:rsid w:val="00EE3084"/>
    <w:rsid w:val="00EE30FF"/>
    <w:rsid w:val="00EE38AF"/>
    <w:rsid w:val="00EE4E47"/>
    <w:rsid w:val="00EE5155"/>
    <w:rsid w:val="00EE5414"/>
    <w:rsid w:val="00EE549A"/>
    <w:rsid w:val="00EE5703"/>
    <w:rsid w:val="00EE5872"/>
    <w:rsid w:val="00EE63B1"/>
    <w:rsid w:val="00EE64C0"/>
    <w:rsid w:val="00EE6F46"/>
    <w:rsid w:val="00EE74AD"/>
    <w:rsid w:val="00EE75C9"/>
    <w:rsid w:val="00EE7E4C"/>
    <w:rsid w:val="00EF00CD"/>
    <w:rsid w:val="00EF0A74"/>
    <w:rsid w:val="00EF0FC9"/>
    <w:rsid w:val="00EF17BD"/>
    <w:rsid w:val="00EF1E33"/>
    <w:rsid w:val="00EF2B7C"/>
    <w:rsid w:val="00EF3434"/>
    <w:rsid w:val="00EF4065"/>
    <w:rsid w:val="00EF42FD"/>
    <w:rsid w:val="00EF47BF"/>
    <w:rsid w:val="00EF5AB6"/>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0531"/>
    <w:rsid w:val="00F111D4"/>
    <w:rsid w:val="00F11269"/>
    <w:rsid w:val="00F12D8E"/>
    <w:rsid w:val="00F13D9D"/>
    <w:rsid w:val="00F13E8C"/>
    <w:rsid w:val="00F145D1"/>
    <w:rsid w:val="00F14EA2"/>
    <w:rsid w:val="00F15C7D"/>
    <w:rsid w:val="00F163C4"/>
    <w:rsid w:val="00F166FE"/>
    <w:rsid w:val="00F16BBD"/>
    <w:rsid w:val="00F17702"/>
    <w:rsid w:val="00F2183D"/>
    <w:rsid w:val="00F22C6B"/>
    <w:rsid w:val="00F23154"/>
    <w:rsid w:val="00F23A99"/>
    <w:rsid w:val="00F243E9"/>
    <w:rsid w:val="00F24BBB"/>
    <w:rsid w:val="00F24E9D"/>
    <w:rsid w:val="00F2524E"/>
    <w:rsid w:val="00F257F3"/>
    <w:rsid w:val="00F26212"/>
    <w:rsid w:val="00F2632A"/>
    <w:rsid w:val="00F26E87"/>
    <w:rsid w:val="00F30455"/>
    <w:rsid w:val="00F30E55"/>
    <w:rsid w:val="00F30F34"/>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6E0B"/>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514"/>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B4D"/>
    <w:rsid w:val="00F71D74"/>
    <w:rsid w:val="00F72D8E"/>
    <w:rsid w:val="00F72E45"/>
    <w:rsid w:val="00F73306"/>
    <w:rsid w:val="00F7338B"/>
    <w:rsid w:val="00F735F0"/>
    <w:rsid w:val="00F73D37"/>
    <w:rsid w:val="00F741C5"/>
    <w:rsid w:val="00F747AC"/>
    <w:rsid w:val="00F74829"/>
    <w:rsid w:val="00F74BC4"/>
    <w:rsid w:val="00F754B6"/>
    <w:rsid w:val="00F757E1"/>
    <w:rsid w:val="00F75E9E"/>
    <w:rsid w:val="00F7697C"/>
    <w:rsid w:val="00F77037"/>
    <w:rsid w:val="00F7760C"/>
    <w:rsid w:val="00F7799D"/>
    <w:rsid w:val="00F77FC8"/>
    <w:rsid w:val="00F802AD"/>
    <w:rsid w:val="00F80421"/>
    <w:rsid w:val="00F80AF1"/>
    <w:rsid w:val="00F80C26"/>
    <w:rsid w:val="00F8114D"/>
    <w:rsid w:val="00F81C89"/>
    <w:rsid w:val="00F81FDC"/>
    <w:rsid w:val="00F84F27"/>
    <w:rsid w:val="00F85444"/>
    <w:rsid w:val="00F85F45"/>
    <w:rsid w:val="00F86529"/>
    <w:rsid w:val="00F867DF"/>
    <w:rsid w:val="00F8771B"/>
    <w:rsid w:val="00F90D8E"/>
    <w:rsid w:val="00F91381"/>
    <w:rsid w:val="00F92A05"/>
    <w:rsid w:val="00F93FDB"/>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6F6"/>
    <w:rsid w:val="00FA3726"/>
    <w:rsid w:val="00FA3B1A"/>
    <w:rsid w:val="00FA3CE5"/>
    <w:rsid w:val="00FA3E48"/>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6668"/>
    <w:rsid w:val="00FB7250"/>
    <w:rsid w:val="00FB7E18"/>
    <w:rsid w:val="00FC05D5"/>
    <w:rsid w:val="00FC0E1C"/>
    <w:rsid w:val="00FC16B9"/>
    <w:rsid w:val="00FC2D8D"/>
    <w:rsid w:val="00FC3171"/>
    <w:rsid w:val="00FC33BA"/>
    <w:rsid w:val="00FC41BE"/>
    <w:rsid w:val="00FC4D4F"/>
    <w:rsid w:val="00FC50A2"/>
    <w:rsid w:val="00FC6089"/>
    <w:rsid w:val="00FC6411"/>
    <w:rsid w:val="00FC6F65"/>
    <w:rsid w:val="00FC73A7"/>
    <w:rsid w:val="00FC7A0B"/>
    <w:rsid w:val="00FD0270"/>
    <w:rsid w:val="00FD056E"/>
    <w:rsid w:val="00FD071B"/>
    <w:rsid w:val="00FD0BC7"/>
    <w:rsid w:val="00FD1954"/>
    <w:rsid w:val="00FD1A5E"/>
    <w:rsid w:val="00FD2FD9"/>
    <w:rsid w:val="00FD333A"/>
    <w:rsid w:val="00FD35D9"/>
    <w:rsid w:val="00FD37A6"/>
    <w:rsid w:val="00FD3B6C"/>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46A9"/>
    <w:rsid w:val="00FF5658"/>
    <w:rsid w:val="00FF5E2C"/>
    <w:rsid w:val="00FF61B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733">
      <w:bodyDiv w:val="1"/>
      <w:marLeft w:val="0"/>
      <w:marRight w:val="0"/>
      <w:marTop w:val="0"/>
      <w:marBottom w:val="0"/>
      <w:divBdr>
        <w:top w:val="none" w:sz="0" w:space="0" w:color="auto"/>
        <w:left w:val="none" w:sz="0" w:space="0" w:color="auto"/>
        <w:bottom w:val="none" w:sz="0" w:space="0" w:color="auto"/>
        <w:right w:val="none" w:sz="0" w:space="0" w:color="auto"/>
      </w:divBdr>
    </w:div>
    <w:div w:id="9794065">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10127394">
      <w:bodyDiv w:val="1"/>
      <w:marLeft w:val="0"/>
      <w:marRight w:val="0"/>
      <w:marTop w:val="0"/>
      <w:marBottom w:val="0"/>
      <w:divBdr>
        <w:top w:val="none" w:sz="0" w:space="0" w:color="auto"/>
        <w:left w:val="none" w:sz="0" w:space="0" w:color="auto"/>
        <w:bottom w:val="none" w:sz="0" w:space="0" w:color="auto"/>
        <w:right w:val="none" w:sz="0" w:space="0" w:color="auto"/>
      </w:divBdr>
      <w:divsChild>
        <w:div w:id="385421780">
          <w:marLeft w:val="1166"/>
          <w:marRight w:val="0"/>
          <w:marTop w:val="77"/>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09848991">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4159453">
      <w:bodyDiv w:val="1"/>
      <w:marLeft w:val="0"/>
      <w:marRight w:val="0"/>
      <w:marTop w:val="0"/>
      <w:marBottom w:val="0"/>
      <w:divBdr>
        <w:top w:val="none" w:sz="0" w:space="0" w:color="auto"/>
        <w:left w:val="none" w:sz="0" w:space="0" w:color="auto"/>
        <w:bottom w:val="none" w:sz="0" w:space="0" w:color="auto"/>
        <w:right w:val="none" w:sz="0" w:space="0" w:color="auto"/>
      </w:divBdr>
      <w:divsChild>
        <w:div w:id="710113305">
          <w:marLeft w:val="1166"/>
          <w:marRight w:val="0"/>
          <w:marTop w:val="67"/>
          <w:marBottom w:val="0"/>
          <w:divBdr>
            <w:top w:val="none" w:sz="0" w:space="0" w:color="auto"/>
            <w:left w:val="none" w:sz="0" w:space="0" w:color="auto"/>
            <w:bottom w:val="none" w:sz="0" w:space="0" w:color="auto"/>
            <w:right w:val="none" w:sz="0" w:space="0" w:color="auto"/>
          </w:divBdr>
        </w:div>
      </w:divsChild>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494731597">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08322539">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38567769">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186793262">
      <w:bodyDiv w:val="1"/>
      <w:marLeft w:val="0"/>
      <w:marRight w:val="0"/>
      <w:marTop w:val="0"/>
      <w:marBottom w:val="0"/>
      <w:divBdr>
        <w:top w:val="none" w:sz="0" w:space="0" w:color="auto"/>
        <w:left w:val="none" w:sz="0" w:space="0" w:color="auto"/>
        <w:bottom w:val="none" w:sz="0" w:space="0" w:color="auto"/>
        <w:right w:val="none" w:sz="0" w:space="0" w:color="auto"/>
      </w:divBdr>
      <w:divsChild>
        <w:div w:id="1030299422">
          <w:marLeft w:val="1166"/>
          <w:marRight w:val="0"/>
          <w:marTop w:val="77"/>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1962319">
      <w:bodyDiv w:val="1"/>
      <w:marLeft w:val="0"/>
      <w:marRight w:val="0"/>
      <w:marTop w:val="0"/>
      <w:marBottom w:val="0"/>
      <w:divBdr>
        <w:top w:val="none" w:sz="0" w:space="0" w:color="auto"/>
        <w:left w:val="none" w:sz="0" w:space="0" w:color="auto"/>
        <w:bottom w:val="none" w:sz="0" w:space="0" w:color="auto"/>
        <w:right w:val="none" w:sz="0" w:space="0" w:color="auto"/>
      </w:divBdr>
      <w:divsChild>
        <w:div w:id="1380470484">
          <w:marLeft w:val="1166"/>
          <w:marRight w:val="0"/>
          <w:marTop w:val="6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294099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2973465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33233480">
      <w:bodyDiv w:val="1"/>
      <w:marLeft w:val="0"/>
      <w:marRight w:val="0"/>
      <w:marTop w:val="0"/>
      <w:marBottom w:val="0"/>
      <w:divBdr>
        <w:top w:val="none" w:sz="0" w:space="0" w:color="auto"/>
        <w:left w:val="none" w:sz="0" w:space="0" w:color="auto"/>
        <w:bottom w:val="none" w:sz="0" w:space="0" w:color="auto"/>
        <w:right w:val="none" w:sz="0" w:space="0" w:color="auto"/>
      </w:divBdr>
      <w:divsChild>
        <w:div w:id="1125004554">
          <w:marLeft w:val="1166"/>
          <w:marRight w:val="0"/>
          <w:marTop w:val="67"/>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0532433">
      <w:bodyDiv w:val="1"/>
      <w:marLeft w:val="0"/>
      <w:marRight w:val="0"/>
      <w:marTop w:val="0"/>
      <w:marBottom w:val="0"/>
      <w:divBdr>
        <w:top w:val="none" w:sz="0" w:space="0" w:color="auto"/>
        <w:left w:val="none" w:sz="0" w:space="0" w:color="auto"/>
        <w:bottom w:val="none" w:sz="0" w:space="0" w:color="auto"/>
        <w:right w:val="none" w:sz="0" w:space="0" w:color="auto"/>
      </w:divBdr>
      <w:divsChild>
        <w:div w:id="99688179">
          <w:marLeft w:val="1800"/>
          <w:marRight w:val="0"/>
          <w:marTop w:val="58"/>
          <w:marBottom w:val="0"/>
          <w:divBdr>
            <w:top w:val="none" w:sz="0" w:space="0" w:color="auto"/>
            <w:left w:val="none" w:sz="0" w:space="0" w:color="auto"/>
            <w:bottom w:val="none" w:sz="0" w:space="0" w:color="auto"/>
            <w:right w:val="none" w:sz="0" w:space="0" w:color="auto"/>
          </w:divBdr>
        </w:div>
      </w:divsChild>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3011858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07336472">
      <w:bodyDiv w:val="1"/>
      <w:marLeft w:val="0"/>
      <w:marRight w:val="0"/>
      <w:marTop w:val="0"/>
      <w:marBottom w:val="0"/>
      <w:divBdr>
        <w:top w:val="none" w:sz="0" w:space="0" w:color="auto"/>
        <w:left w:val="none" w:sz="0" w:space="0" w:color="auto"/>
        <w:bottom w:val="none" w:sz="0" w:space="0" w:color="auto"/>
        <w:right w:val="none" w:sz="0" w:space="0" w:color="auto"/>
      </w:divBdr>
      <w:divsChild>
        <w:div w:id="906454063">
          <w:marLeft w:val="1166"/>
          <w:marRight w:val="0"/>
          <w:marTop w:val="67"/>
          <w:marBottom w:val="0"/>
          <w:divBdr>
            <w:top w:val="none" w:sz="0" w:space="0" w:color="auto"/>
            <w:left w:val="none" w:sz="0" w:space="0" w:color="auto"/>
            <w:bottom w:val="none" w:sz="0" w:space="0" w:color="auto"/>
            <w:right w:val="none" w:sz="0" w:space="0" w:color="auto"/>
          </w:divBdr>
        </w:div>
      </w:divsChild>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7339-A4CA-4F27-B52A-414B7DCA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12685</TotalTime>
  <Pages>4</Pages>
  <Words>1101</Words>
  <Characters>6276</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417</cp:revision>
  <dcterms:created xsi:type="dcterms:W3CDTF">2019-04-30T06:30:00Z</dcterms:created>
  <dcterms:modified xsi:type="dcterms:W3CDTF">2025-03-27T06:39:00Z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